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64B93" w14:textId="4F23CE8E" w:rsidR="00F27775" w:rsidRPr="00CC20B2" w:rsidRDefault="002F69CB" w:rsidP="00F27775">
      <w:pPr>
        <w:pStyle w:val="Notedebasdepage"/>
        <w:jc w:val="center"/>
        <w:rPr>
          <w:rFonts w:ascii="Times New Roman" w:hAnsi="Times New Roman"/>
          <w:b/>
          <w:sz w:val="22"/>
          <w:szCs w:val="22"/>
        </w:rPr>
      </w:pPr>
      <w:r>
        <w:rPr>
          <w:rFonts w:ascii="Times New Roman" w:hAnsi="Times New Roman"/>
          <w:b/>
          <w:noProof/>
          <w:sz w:val="22"/>
          <w:szCs w:val="22"/>
          <w:lang w:val="fr-FR" w:eastAsia="fr-FR"/>
        </w:rPr>
        <w:drawing>
          <wp:inline distT="0" distB="0" distL="0" distR="0" wp14:anchorId="10B218A1" wp14:editId="3999D718">
            <wp:extent cx="3111335" cy="124602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617" cy="1250547"/>
                    </a:xfrm>
                    <a:prstGeom prst="rect">
                      <a:avLst/>
                    </a:prstGeom>
                    <a:noFill/>
                  </pic:spPr>
                </pic:pic>
              </a:graphicData>
            </a:graphic>
          </wp:inline>
        </w:drawing>
      </w:r>
    </w:p>
    <w:p w14:paraId="71BAE42E" w14:textId="77777777" w:rsidR="00DE74BC" w:rsidRDefault="00DE74BC" w:rsidP="00B84FDD">
      <w:pPr>
        <w:widowControl w:val="0"/>
        <w:pBdr>
          <w:bottom w:val="single" w:sz="4" w:space="1" w:color="auto"/>
        </w:pBdr>
        <w:autoSpaceDE w:val="0"/>
        <w:autoSpaceDN w:val="0"/>
        <w:adjustRightInd w:val="0"/>
        <w:spacing w:after="0" w:line="240" w:lineRule="auto"/>
        <w:jc w:val="center"/>
        <w:rPr>
          <w:rFonts w:asciiTheme="majorHAnsi" w:hAnsiTheme="majorHAnsi" w:cstheme="majorHAnsi"/>
          <w:b/>
          <w:bCs/>
          <w:color w:val="FEAA21"/>
          <w:position w:val="-1"/>
          <w:sz w:val="32"/>
          <w:szCs w:val="32"/>
        </w:rPr>
      </w:pPr>
    </w:p>
    <w:p w14:paraId="2527141B" w14:textId="40C21C0D" w:rsidR="00B84FDD" w:rsidRPr="00AD48E7" w:rsidRDefault="00B84FDD" w:rsidP="00B84FDD">
      <w:pPr>
        <w:widowControl w:val="0"/>
        <w:pBdr>
          <w:bottom w:val="single" w:sz="4" w:space="1" w:color="auto"/>
        </w:pBdr>
        <w:autoSpaceDE w:val="0"/>
        <w:autoSpaceDN w:val="0"/>
        <w:adjustRightInd w:val="0"/>
        <w:spacing w:after="0" w:line="240" w:lineRule="auto"/>
        <w:jc w:val="center"/>
        <w:rPr>
          <w:rFonts w:asciiTheme="majorHAnsi" w:hAnsiTheme="majorHAnsi" w:cstheme="majorHAnsi"/>
          <w:b/>
          <w:bCs/>
          <w:color w:val="70AD47" w:themeColor="accent6"/>
          <w:position w:val="-1"/>
          <w:sz w:val="28"/>
          <w:szCs w:val="28"/>
        </w:rPr>
      </w:pPr>
      <w:r w:rsidRPr="00AD48E7">
        <w:rPr>
          <w:rFonts w:asciiTheme="majorHAnsi" w:hAnsiTheme="majorHAnsi" w:cstheme="majorHAnsi"/>
          <w:b/>
          <w:bCs/>
          <w:color w:val="FEAA21"/>
          <w:position w:val="-1"/>
          <w:sz w:val="32"/>
          <w:szCs w:val="32"/>
        </w:rPr>
        <w:t>Développement durable</w:t>
      </w:r>
      <w:r w:rsidRPr="00AD48E7">
        <w:rPr>
          <w:rFonts w:asciiTheme="majorHAnsi" w:hAnsiTheme="majorHAnsi" w:cstheme="majorHAnsi"/>
          <w:b/>
          <w:bCs/>
          <w:color w:val="70AD47" w:themeColor="accent6"/>
          <w:position w:val="-1"/>
          <w:sz w:val="32"/>
          <w:szCs w:val="32"/>
        </w:rPr>
        <w:t xml:space="preserve"> </w:t>
      </w:r>
      <w:r w:rsidRPr="00AD48E7">
        <w:rPr>
          <w:rFonts w:asciiTheme="majorHAnsi" w:hAnsiTheme="majorHAnsi" w:cstheme="majorHAnsi"/>
          <w:b/>
          <w:bCs/>
          <w:color w:val="0F218B"/>
          <w:position w:val="-1"/>
          <w:sz w:val="32"/>
          <w:szCs w:val="32"/>
        </w:rPr>
        <w:t>: territoires et innovations</w:t>
      </w:r>
      <w:r w:rsidRPr="00AD48E7">
        <w:rPr>
          <w:rFonts w:asciiTheme="majorHAnsi" w:hAnsiTheme="majorHAnsi" w:cstheme="majorHAnsi"/>
          <w:bCs/>
          <w:color w:val="70AD47" w:themeColor="accent6"/>
          <w:position w:val="-1"/>
          <w:sz w:val="32"/>
          <w:szCs w:val="32"/>
        </w:rPr>
        <w:br/>
      </w:r>
      <w:r w:rsidRPr="00AD48E7">
        <w:rPr>
          <w:rFonts w:asciiTheme="majorHAnsi" w:hAnsiTheme="majorHAnsi" w:cstheme="majorHAnsi"/>
          <w:b/>
          <w:bCs/>
          <w:color w:val="00B050"/>
          <w:position w:val="-1"/>
          <w:sz w:val="28"/>
          <w:szCs w:val="28"/>
        </w:rPr>
        <w:t>14</w:t>
      </w:r>
      <w:r w:rsidRPr="00AD48E7">
        <w:rPr>
          <w:rFonts w:asciiTheme="majorHAnsi" w:hAnsiTheme="majorHAnsi" w:cstheme="majorHAnsi"/>
          <w:b/>
          <w:bCs/>
          <w:color w:val="00B050"/>
          <w:position w:val="-1"/>
          <w:sz w:val="28"/>
          <w:szCs w:val="28"/>
          <w:vertAlign w:val="superscript"/>
        </w:rPr>
        <w:t>ème</w:t>
      </w:r>
      <w:r w:rsidRPr="00AD48E7">
        <w:rPr>
          <w:rFonts w:asciiTheme="majorHAnsi" w:hAnsiTheme="majorHAnsi" w:cstheme="majorHAnsi"/>
          <w:b/>
          <w:bCs/>
          <w:color w:val="00B050"/>
          <w:position w:val="-1"/>
          <w:sz w:val="28"/>
          <w:szCs w:val="28"/>
        </w:rPr>
        <w:t xml:space="preserve"> Congrès RIODD</w:t>
      </w:r>
      <w:r>
        <w:rPr>
          <w:rFonts w:asciiTheme="majorHAnsi" w:hAnsiTheme="majorHAnsi" w:cstheme="majorHAnsi"/>
          <w:b/>
          <w:bCs/>
          <w:color w:val="00B050"/>
          <w:position w:val="-1"/>
          <w:sz w:val="28"/>
          <w:szCs w:val="28"/>
        </w:rPr>
        <w:t xml:space="preserve"> – </w:t>
      </w:r>
      <w:r w:rsidRPr="00AD48E7">
        <w:rPr>
          <w:rFonts w:asciiTheme="majorHAnsi" w:hAnsiTheme="majorHAnsi" w:cstheme="majorHAnsi"/>
          <w:b/>
          <w:bCs/>
          <w:color w:val="00B050"/>
          <w:position w:val="-1"/>
          <w:sz w:val="28"/>
          <w:szCs w:val="28"/>
        </w:rPr>
        <w:t>26-27 septembre 2019</w:t>
      </w:r>
    </w:p>
    <w:p w14:paraId="743CD0F0" w14:textId="77777777" w:rsidR="00414ED2" w:rsidRPr="00421523" w:rsidRDefault="00414ED2" w:rsidP="00414ED2">
      <w:pPr>
        <w:widowControl w:val="0"/>
        <w:autoSpaceDE w:val="0"/>
        <w:autoSpaceDN w:val="0"/>
        <w:adjustRightInd w:val="0"/>
        <w:spacing w:after="0" w:line="120" w:lineRule="exact"/>
        <w:jc w:val="center"/>
        <w:rPr>
          <w:rFonts w:ascii="Times New Roman" w:hAnsi="Times New Roman"/>
          <w:b/>
          <w:bCs/>
          <w:position w:val="-1"/>
          <w:sz w:val="28"/>
          <w:szCs w:val="28"/>
        </w:rPr>
      </w:pPr>
    </w:p>
    <w:p w14:paraId="569CA460" w14:textId="1C428BCD" w:rsidR="00F34FF3" w:rsidRDefault="00F34FF3" w:rsidP="00F34FF3">
      <w:pPr>
        <w:widowControl w:val="0"/>
        <w:autoSpaceDE w:val="0"/>
        <w:autoSpaceDN w:val="0"/>
        <w:adjustRightInd w:val="0"/>
        <w:spacing w:after="0" w:line="240" w:lineRule="auto"/>
        <w:jc w:val="center"/>
        <w:rPr>
          <w:rFonts w:ascii="Times New Roman" w:hAnsi="Times New Roman"/>
          <w:b/>
          <w:bCs/>
          <w:position w:val="-2"/>
          <w:sz w:val="32"/>
          <w:szCs w:val="24"/>
        </w:rPr>
      </w:pPr>
      <w:r>
        <w:rPr>
          <w:rFonts w:ascii="Times New Roman" w:hAnsi="Times New Roman"/>
          <w:b/>
          <w:bCs/>
          <w:position w:val="-2"/>
          <w:sz w:val="32"/>
          <w:szCs w:val="24"/>
        </w:rPr>
        <w:t xml:space="preserve">Appel à communication </w:t>
      </w:r>
      <w:r w:rsidR="0055386B">
        <w:rPr>
          <w:rFonts w:ascii="Times New Roman" w:hAnsi="Times New Roman"/>
          <w:b/>
          <w:bCs/>
          <w:position w:val="-2"/>
          <w:sz w:val="32"/>
          <w:szCs w:val="24"/>
        </w:rPr>
        <w:t>- S</w:t>
      </w:r>
      <w:r>
        <w:rPr>
          <w:rFonts w:ascii="Times New Roman" w:hAnsi="Times New Roman"/>
          <w:b/>
          <w:bCs/>
          <w:position w:val="-2"/>
          <w:sz w:val="32"/>
          <w:szCs w:val="24"/>
        </w:rPr>
        <w:t>ession spéciale</w:t>
      </w:r>
    </w:p>
    <w:p w14:paraId="05331E0C" w14:textId="77777777" w:rsidR="00F34FF3" w:rsidRDefault="00F34FF3" w:rsidP="009360D2">
      <w:pPr>
        <w:widowControl w:val="0"/>
        <w:autoSpaceDE w:val="0"/>
        <w:autoSpaceDN w:val="0"/>
        <w:adjustRightInd w:val="0"/>
        <w:spacing w:after="0" w:line="240" w:lineRule="auto"/>
        <w:jc w:val="center"/>
        <w:rPr>
          <w:rFonts w:ascii="Times New Roman" w:hAnsi="Times New Roman"/>
          <w:b/>
          <w:bCs/>
          <w:position w:val="-2"/>
          <w:sz w:val="32"/>
          <w:szCs w:val="24"/>
        </w:rPr>
      </w:pPr>
    </w:p>
    <w:p w14:paraId="73B1A0C1" w14:textId="4E067A56" w:rsidR="009074D9" w:rsidRDefault="00AC5205" w:rsidP="009360D2">
      <w:pPr>
        <w:widowControl w:val="0"/>
        <w:autoSpaceDE w:val="0"/>
        <w:autoSpaceDN w:val="0"/>
        <w:adjustRightInd w:val="0"/>
        <w:spacing w:after="0" w:line="240" w:lineRule="auto"/>
        <w:jc w:val="center"/>
        <w:rPr>
          <w:rFonts w:ascii="Times New Roman" w:hAnsi="Times New Roman"/>
          <w:b/>
          <w:i/>
          <w:sz w:val="32"/>
          <w:szCs w:val="32"/>
        </w:rPr>
      </w:pPr>
      <w:r>
        <w:rPr>
          <w:rFonts w:ascii="Times New Roman" w:hAnsi="Times New Roman"/>
          <w:b/>
          <w:i/>
          <w:sz w:val="32"/>
          <w:szCs w:val="32"/>
        </w:rPr>
        <w:t>« </w:t>
      </w:r>
      <w:r w:rsidR="009074D9" w:rsidRPr="009074D9">
        <w:rPr>
          <w:rFonts w:ascii="Times New Roman" w:hAnsi="Times New Roman"/>
          <w:b/>
          <w:i/>
          <w:sz w:val="32"/>
          <w:szCs w:val="32"/>
        </w:rPr>
        <w:t xml:space="preserve">Reconstruire la démarche RSE </w:t>
      </w:r>
    </w:p>
    <w:p w14:paraId="5A70F7AD" w14:textId="484B0DCB" w:rsidR="00F34FF3" w:rsidRDefault="009074D9" w:rsidP="009360D2">
      <w:pPr>
        <w:widowControl w:val="0"/>
        <w:autoSpaceDE w:val="0"/>
        <w:autoSpaceDN w:val="0"/>
        <w:adjustRightInd w:val="0"/>
        <w:spacing w:after="0" w:line="240" w:lineRule="auto"/>
        <w:jc w:val="center"/>
        <w:rPr>
          <w:rFonts w:ascii="Times New Roman" w:hAnsi="Times New Roman"/>
          <w:b/>
          <w:i/>
          <w:sz w:val="32"/>
          <w:szCs w:val="32"/>
        </w:rPr>
      </w:pPr>
      <w:proofErr w:type="gramStart"/>
      <w:r w:rsidRPr="009074D9">
        <w:rPr>
          <w:rFonts w:ascii="Times New Roman" w:hAnsi="Times New Roman"/>
          <w:b/>
          <w:i/>
          <w:sz w:val="32"/>
          <w:szCs w:val="32"/>
        </w:rPr>
        <w:t>à</w:t>
      </w:r>
      <w:proofErr w:type="gramEnd"/>
      <w:r w:rsidRPr="009074D9">
        <w:rPr>
          <w:rFonts w:ascii="Times New Roman" w:hAnsi="Times New Roman"/>
          <w:b/>
          <w:i/>
          <w:sz w:val="32"/>
          <w:szCs w:val="32"/>
        </w:rPr>
        <w:t xml:space="preserve"> partir des critiques des approches dominantes</w:t>
      </w:r>
      <w:r w:rsidR="00AC5205">
        <w:rPr>
          <w:rFonts w:ascii="Times New Roman" w:hAnsi="Times New Roman"/>
          <w:b/>
          <w:i/>
          <w:sz w:val="32"/>
          <w:szCs w:val="32"/>
        </w:rPr>
        <w:t> »</w:t>
      </w:r>
    </w:p>
    <w:p w14:paraId="025D05A2" w14:textId="613ED378" w:rsidR="00AC5205" w:rsidRDefault="00AC5205" w:rsidP="009360D2">
      <w:pPr>
        <w:widowControl w:val="0"/>
        <w:autoSpaceDE w:val="0"/>
        <w:autoSpaceDN w:val="0"/>
        <w:adjustRightInd w:val="0"/>
        <w:spacing w:after="0" w:line="240" w:lineRule="auto"/>
        <w:jc w:val="center"/>
        <w:rPr>
          <w:rFonts w:ascii="Times New Roman" w:hAnsi="Times New Roman"/>
          <w:b/>
          <w:i/>
          <w:sz w:val="32"/>
          <w:szCs w:val="32"/>
        </w:rPr>
      </w:pPr>
    </w:p>
    <w:p w14:paraId="42438E57" w14:textId="77777777" w:rsidR="00517174" w:rsidRDefault="00517174" w:rsidP="009360D2">
      <w:pPr>
        <w:widowControl w:val="0"/>
        <w:autoSpaceDE w:val="0"/>
        <w:autoSpaceDN w:val="0"/>
        <w:adjustRightInd w:val="0"/>
        <w:spacing w:after="0" w:line="240" w:lineRule="auto"/>
        <w:jc w:val="center"/>
        <w:rPr>
          <w:rFonts w:ascii="Times New Roman" w:hAnsi="Times New Roman"/>
          <w:b/>
          <w:i/>
          <w:sz w:val="32"/>
          <w:szCs w:val="32"/>
        </w:rPr>
      </w:pPr>
    </w:p>
    <w:p w14:paraId="7323B68D" w14:textId="77777777" w:rsidR="00A51945" w:rsidRPr="008D7DB1" w:rsidRDefault="00AC5205" w:rsidP="009360D2">
      <w:pPr>
        <w:widowControl w:val="0"/>
        <w:autoSpaceDE w:val="0"/>
        <w:autoSpaceDN w:val="0"/>
        <w:adjustRightInd w:val="0"/>
        <w:spacing w:after="0" w:line="240" w:lineRule="auto"/>
        <w:jc w:val="center"/>
        <w:rPr>
          <w:rFonts w:ascii="Times New Roman" w:hAnsi="Times New Roman"/>
          <w:b/>
          <w:i/>
          <w:sz w:val="32"/>
          <w:szCs w:val="32"/>
        </w:rPr>
      </w:pPr>
      <w:proofErr w:type="gramStart"/>
      <w:r w:rsidRPr="008D7DB1">
        <w:rPr>
          <w:rFonts w:ascii="Times New Roman" w:hAnsi="Times New Roman"/>
          <w:b/>
          <w:i/>
          <w:sz w:val="32"/>
          <w:szCs w:val="32"/>
        </w:rPr>
        <w:t>dans</w:t>
      </w:r>
      <w:proofErr w:type="gramEnd"/>
      <w:r w:rsidRPr="008D7DB1">
        <w:rPr>
          <w:rFonts w:ascii="Times New Roman" w:hAnsi="Times New Roman"/>
          <w:b/>
          <w:i/>
          <w:sz w:val="32"/>
          <w:szCs w:val="32"/>
        </w:rPr>
        <w:t xml:space="preserve"> le cadre du </w:t>
      </w:r>
      <w:r w:rsidR="00A51945" w:rsidRPr="008D7DB1">
        <w:rPr>
          <w:rFonts w:ascii="Times New Roman" w:hAnsi="Times New Roman"/>
          <w:b/>
          <w:i/>
          <w:sz w:val="32"/>
          <w:szCs w:val="32"/>
        </w:rPr>
        <w:t>14</w:t>
      </w:r>
      <w:r w:rsidR="00A51945" w:rsidRPr="008D7DB1">
        <w:rPr>
          <w:rFonts w:ascii="Times New Roman" w:hAnsi="Times New Roman"/>
          <w:b/>
          <w:i/>
          <w:sz w:val="32"/>
          <w:szCs w:val="32"/>
          <w:vertAlign w:val="superscript"/>
        </w:rPr>
        <w:t>ème</w:t>
      </w:r>
      <w:r w:rsidR="00A51945" w:rsidRPr="008D7DB1">
        <w:rPr>
          <w:rFonts w:ascii="Times New Roman" w:hAnsi="Times New Roman"/>
          <w:b/>
          <w:i/>
          <w:sz w:val="32"/>
          <w:szCs w:val="32"/>
        </w:rPr>
        <w:t xml:space="preserve"> </w:t>
      </w:r>
      <w:r w:rsidRPr="008D7DB1">
        <w:rPr>
          <w:rFonts w:ascii="Times New Roman" w:hAnsi="Times New Roman"/>
          <w:b/>
          <w:i/>
          <w:sz w:val="32"/>
          <w:szCs w:val="32"/>
        </w:rPr>
        <w:t xml:space="preserve">congrès du RIODD </w:t>
      </w:r>
    </w:p>
    <w:p w14:paraId="3692105F" w14:textId="1FA4D55B" w:rsidR="00AC5205" w:rsidRPr="008D7DB1" w:rsidRDefault="00A51945" w:rsidP="009360D2">
      <w:pPr>
        <w:widowControl w:val="0"/>
        <w:autoSpaceDE w:val="0"/>
        <w:autoSpaceDN w:val="0"/>
        <w:adjustRightInd w:val="0"/>
        <w:spacing w:after="0" w:line="240" w:lineRule="auto"/>
        <w:jc w:val="center"/>
        <w:rPr>
          <w:rFonts w:ascii="Times New Roman" w:hAnsi="Times New Roman"/>
          <w:b/>
          <w:i/>
          <w:sz w:val="32"/>
          <w:szCs w:val="32"/>
        </w:rPr>
      </w:pPr>
      <w:r w:rsidRPr="008D7DB1">
        <w:rPr>
          <w:rFonts w:ascii="Times New Roman" w:hAnsi="Times New Roman"/>
          <w:b/>
          <w:i/>
          <w:sz w:val="32"/>
          <w:szCs w:val="32"/>
        </w:rPr>
        <w:t xml:space="preserve">La Rochelle - 26, 27 septembre </w:t>
      </w:r>
      <w:r w:rsidR="00AC5205" w:rsidRPr="008D7DB1">
        <w:rPr>
          <w:rFonts w:ascii="Times New Roman" w:hAnsi="Times New Roman"/>
          <w:b/>
          <w:i/>
          <w:sz w:val="32"/>
          <w:szCs w:val="32"/>
        </w:rPr>
        <w:t>2019</w:t>
      </w:r>
    </w:p>
    <w:p w14:paraId="23707345" w14:textId="2E794160" w:rsidR="00517174" w:rsidRPr="008D7DB1" w:rsidRDefault="00517174" w:rsidP="009360D2">
      <w:pPr>
        <w:widowControl w:val="0"/>
        <w:autoSpaceDE w:val="0"/>
        <w:autoSpaceDN w:val="0"/>
        <w:adjustRightInd w:val="0"/>
        <w:spacing w:after="0" w:line="240" w:lineRule="auto"/>
        <w:jc w:val="center"/>
        <w:rPr>
          <w:rFonts w:ascii="Times New Roman" w:hAnsi="Times New Roman"/>
          <w:b/>
          <w:i/>
          <w:sz w:val="32"/>
          <w:szCs w:val="32"/>
        </w:rPr>
      </w:pPr>
      <w:r w:rsidRPr="008D7DB1">
        <w:rPr>
          <w:rFonts w:ascii="Times New Roman" w:hAnsi="Times New Roman"/>
          <w:b/>
          <w:i/>
          <w:sz w:val="32"/>
          <w:szCs w:val="32"/>
        </w:rPr>
        <w:t xml:space="preserve">sur le thème : </w:t>
      </w:r>
      <w:r w:rsidRPr="008D7DB1">
        <w:rPr>
          <w:rFonts w:ascii="Times New Roman" w:hAnsi="Times New Roman"/>
          <w:b/>
          <w:i/>
          <w:color w:val="333333"/>
          <w:sz w:val="32"/>
          <w:szCs w:val="32"/>
          <w:shd w:val="clear" w:color="auto" w:fill="FFFFFF"/>
        </w:rPr>
        <w:t xml:space="preserve">« </w:t>
      </w:r>
      <w:r w:rsidR="00CC7DDD">
        <w:rPr>
          <w:rFonts w:ascii="Times New Roman" w:hAnsi="Times New Roman"/>
          <w:b/>
          <w:i/>
          <w:color w:val="333333"/>
          <w:sz w:val="32"/>
          <w:szCs w:val="32"/>
          <w:shd w:val="clear" w:color="auto" w:fill="FFFFFF"/>
        </w:rPr>
        <w:t>D</w:t>
      </w:r>
      <w:bookmarkStart w:id="0" w:name="_GoBack"/>
      <w:bookmarkEnd w:id="0"/>
      <w:r w:rsidRPr="008D7DB1">
        <w:rPr>
          <w:rFonts w:ascii="Times New Roman" w:hAnsi="Times New Roman"/>
          <w:b/>
          <w:i/>
          <w:color w:val="333333"/>
          <w:sz w:val="32"/>
          <w:szCs w:val="32"/>
          <w:shd w:val="clear" w:color="auto" w:fill="FFFFFF"/>
        </w:rPr>
        <w:t>éveloppement durable : territoires et innovations »</w:t>
      </w:r>
    </w:p>
    <w:p w14:paraId="3B51E4F5" w14:textId="34B88117" w:rsidR="00AC5205" w:rsidRDefault="00AC5205" w:rsidP="009360D2">
      <w:pPr>
        <w:widowControl w:val="0"/>
        <w:autoSpaceDE w:val="0"/>
        <w:autoSpaceDN w:val="0"/>
        <w:adjustRightInd w:val="0"/>
        <w:spacing w:after="0" w:line="240" w:lineRule="auto"/>
        <w:jc w:val="center"/>
        <w:rPr>
          <w:rFonts w:ascii="Times New Roman" w:hAnsi="Times New Roman"/>
          <w:b/>
          <w:bCs/>
          <w:i/>
          <w:position w:val="-2"/>
          <w:sz w:val="32"/>
          <w:szCs w:val="32"/>
        </w:rPr>
      </w:pPr>
    </w:p>
    <w:p w14:paraId="253D0EE6" w14:textId="77777777" w:rsidR="00517174" w:rsidRPr="009074D9" w:rsidRDefault="00517174" w:rsidP="009360D2">
      <w:pPr>
        <w:widowControl w:val="0"/>
        <w:autoSpaceDE w:val="0"/>
        <w:autoSpaceDN w:val="0"/>
        <w:adjustRightInd w:val="0"/>
        <w:spacing w:after="0" w:line="240" w:lineRule="auto"/>
        <w:jc w:val="center"/>
        <w:rPr>
          <w:rFonts w:ascii="Times New Roman" w:hAnsi="Times New Roman"/>
          <w:b/>
          <w:bCs/>
          <w:i/>
          <w:position w:val="-2"/>
          <w:sz w:val="32"/>
          <w:szCs w:val="32"/>
        </w:rPr>
      </w:pPr>
    </w:p>
    <w:p w14:paraId="46B0BA63" w14:textId="77777777" w:rsidR="00AC5205" w:rsidRDefault="00AC5205" w:rsidP="009074D9">
      <w:pPr>
        <w:widowControl w:val="0"/>
        <w:autoSpaceDE w:val="0"/>
        <w:autoSpaceDN w:val="0"/>
        <w:adjustRightInd w:val="0"/>
        <w:spacing w:after="0" w:line="240" w:lineRule="auto"/>
        <w:ind w:left="198" w:hanging="198"/>
        <w:jc w:val="both"/>
        <w:rPr>
          <w:rFonts w:ascii="Times New Roman" w:hAnsi="Times New Roman"/>
          <w:bCs/>
          <w:sz w:val="24"/>
          <w:szCs w:val="24"/>
        </w:rPr>
      </w:pPr>
    </w:p>
    <w:p w14:paraId="39293480" w14:textId="2F021422" w:rsidR="009074D9" w:rsidRPr="00535FB0" w:rsidRDefault="00517174" w:rsidP="009074D9">
      <w:pPr>
        <w:widowControl w:val="0"/>
        <w:autoSpaceDE w:val="0"/>
        <w:autoSpaceDN w:val="0"/>
        <w:adjustRightInd w:val="0"/>
        <w:spacing w:after="0" w:line="240" w:lineRule="auto"/>
        <w:ind w:left="198" w:hanging="198"/>
        <w:jc w:val="both"/>
        <w:rPr>
          <w:rFonts w:ascii="Times New Roman" w:hAnsi="Times New Roman"/>
          <w:bCs/>
          <w:sz w:val="24"/>
          <w:szCs w:val="24"/>
        </w:rPr>
      </w:pPr>
      <w:r>
        <w:rPr>
          <w:rFonts w:ascii="Times New Roman" w:hAnsi="Times New Roman"/>
          <w:bCs/>
          <w:sz w:val="24"/>
          <w:szCs w:val="24"/>
        </w:rPr>
        <w:t>La</w:t>
      </w:r>
      <w:r w:rsidR="009074D9" w:rsidRPr="00535FB0">
        <w:rPr>
          <w:rFonts w:ascii="Times New Roman" w:hAnsi="Times New Roman"/>
          <w:bCs/>
          <w:sz w:val="24"/>
          <w:szCs w:val="24"/>
        </w:rPr>
        <w:t xml:space="preserve"> session spéciale vise à susciter des communications destinées à reconstruire, sur les plans conceptuel et pratique, l’approche RSE. En effet, l’idée de RSE, dont il est nécessaire de rappeler qu’elle provient des Etats-Unis, s’est développée en France et en Europe sans acception commune des acteurs et sans qu’un corpus théorique se soit imposé. Son évolution a fait l’objet d’une capture managériale qui a produit une conception dominante utilitariste dans laquelle se reconnaissent certains acteurs hors du monde des affaires, notamment dans le milieu académique. Cependant dans ce dernier, de nombreux chercheurs tentent de fonder leur approche hors de la problématique de recherche de compétitivité et de rentabilité, </w:t>
      </w:r>
      <w:r w:rsidR="009074D9">
        <w:rPr>
          <w:rFonts w:ascii="Times New Roman" w:hAnsi="Times New Roman"/>
          <w:bCs/>
          <w:sz w:val="24"/>
          <w:szCs w:val="24"/>
        </w:rPr>
        <w:t xml:space="preserve">de </w:t>
      </w:r>
      <w:r w:rsidR="009074D9" w:rsidRPr="00535FB0">
        <w:rPr>
          <w:rFonts w:ascii="Times New Roman" w:hAnsi="Times New Roman"/>
          <w:bCs/>
          <w:sz w:val="24"/>
          <w:szCs w:val="24"/>
        </w:rPr>
        <w:t xml:space="preserve">valorisation de la réputation et de l’image de marque de l’entreprise, </w:t>
      </w:r>
      <w:r w:rsidR="009074D9">
        <w:rPr>
          <w:rFonts w:ascii="Times New Roman" w:hAnsi="Times New Roman"/>
          <w:bCs/>
          <w:sz w:val="24"/>
          <w:szCs w:val="24"/>
        </w:rPr>
        <w:t>de</w:t>
      </w:r>
      <w:r w:rsidR="009074D9" w:rsidRPr="00535FB0">
        <w:rPr>
          <w:rFonts w:ascii="Times New Roman" w:hAnsi="Times New Roman"/>
          <w:bCs/>
          <w:sz w:val="24"/>
          <w:szCs w:val="24"/>
        </w:rPr>
        <w:t xml:space="preserve"> gestion des risques uniquement orientée vers la sauvegarde et le développement du business.</w:t>
      </w:r>
    </w:p>
    <w:p w14:paraId="7CCFD781" w14:textId="77777777" w:rsidR="009074D9" w:rsidRPr="00D0068B" w:rsidRDefault="009074D9" w:rsidP="009074D9">
      <w:pPr>
        <w:widowControl w:val="0"/>
        <w:autoSpaceDE w:val="0"/>
        <w:autoSpaceDN w:val="0"/>
        <w:adjustRightInd w:val="0"/>
        <w:spacing w:after="0" w:line="240" w:lineRule="auto"/>
        <w:jc w:val="both"/>
        <w:rPr>
          <w:rFonts w:ascii="Times New Roman" w:hAnsi="Times New Roman"/>
          <w:bCs/>
          <w:sz w:val="24"/>
          <w:szCs w:val="24"/>
        </w:rPr>
      </w:pPr>
    </w:p>
    <w:p w14:paraId="1E035A95" w14:textId="50AFD99D" w:rsidR="009074D9" w:rsidRPr="00D0068B" w:rsidRDefault="009074D9" w:rsidP="008333C9">
      <w:pPr>
        <w:widowControl w:val="0"/>
        <w:autoSpaceDE w:val="0"/>
        <w:autoSpaceDN w:val="0"/>
        <w:adjustRightInd w:val="0"/>
        <w:spacing w:after="0" w:line="240" w:lineRule="auto"/>
        <w:ind w:left="198" w:hanging="198"/>
        <w:jc w:val="both"/>
        <w:rPr>
          <w:rFonts w:ascii="Times New Roman" w:hAnsi="Times New Roman"/>
          <w:bCs/>
          <w:sz w:val="24"/>
          <w:szCs w:val="24"/>
        </w:rPr>
      </w:pPr>
      <w:r w:rsidRPr="00D0068B">
        <w:rPr>
          <w:rFonts w:ascii="Times New Roman" w:hAnsi="Times New Roman"/>
          <w:bCs/>
          <w:sz w:val="24"/>
          <w:szCs w:val="24"/>
        </w:rPr>
        <w:t xml:space="preserve">Il s’agit donc de reconstruire une démarche RSE sur la base d’une finalité différente : limiter </w:t>
      </w:r>
      <w:r w:rsidR="0055386B">
        <w:rPr>
          <w:rFonts w:ascii="Times New Roman" w:hAnsi="Times New Roman"/>
          <w:bCs/>
          <w:sz w:val="24"/>
          <w:szCs w:val="24"/>
        </w:rPr>
        <w:t>l</w:t>
      </w:r>
      <w:r w:rsidRPr="00D0068B">
        <w:rPr>
          <w:rFonts w:ascii="Times New Roman" w:hAnsi="Times New Roman"/>
          <w:bCs/>
          <w:sz w:val="24"/>
          <w:szCs w:val="24"/>
        </w:rPr>
        <w:t xml:space="preserve">es impacts négatifs des stratégies d’entreprises sur les salariés, sur les populations et à l’égard </w:t>
      </w:r>
      <w:r>
        <w:rPr>
          <w:rFonts w:ascii="Times New Roman" w:hAnsi="Times New Roman"/>
          <w:bCs/>
          <w:sz w:val="24"/>
          <w:szCs w:val="24"/>
        </w:rPr>
        <w:t xml:space="preserve">de </w:t>
      </w:r>
      <w:r w:rsidRPr="00D0068B">
        <w:rPr>
          <w:rFonts w:ascii="Times New Roman" w:hAnsi="Times New Roman"/>
          <w:bCs/>
          <w:sz w:val="24"/>
          <w:szCs w:val="24"/>
        </w:rPr>
        <w:t>l’environnement naturel.</w:t>
      </w:r>
    </w:p>
    <w:p w14:paraId="01B6B8EF" w14:textId="77777777" w:rsidR="009074D9" w:rsidRPr="00D0068B" w:rsidRDefault="009074D9" w:rsidP="009074D9">
      <w:pPr>
        <w:widowControl w:val="0"/>
        <w:autoSpaceDE w:val="0"/>
        <w:autoSpaceDN w:val="0"/>
        <w:adjustRightInd w:val="0"/>
        <w:spacing w:after="0" w:line="240" w:lineRule="auto"/>
        <w:ind w:left="198" w:hanging="198"/>
        <w:jc w:val="both"/>
        <w:rPr>
          <w:rFonts w:ascii="Times New Roman" w:hAnsi="Times New Roman"/>
          <w:bCs/>
          <w:sz w:val="24"/>
          <w:szCs w:val="24"/>
        </w:rPr>
      </w:pPr>
    </w:p>
    <w:p w14:paraId="59E16225" w14:textId="77777777" w:rsidR="009074D9" w:rsidRPr="00D0068B" w:rsidRDefault="009074D9" w:rsidP="009074D9">
      <w:pPr>
        <w:widowControl w:val="0"/>
        <w:autoSpaceDE w:val="0"/>
        <w:autoSpaceDN w:val="0"/>
        <w:adjustRightInd w:val="0"/>
        <w:spacing w:after="0" w:line="240" w:lineRule="auto"/>
        <w:ind w:left="198" w:hanging="198"/>
        <w:jc w:val="both"/>
        <w:rPr>
          <w:rFonts w:ascii="Times New Roman" w:hAnsi="Times New Roman"/>
          <w:bCs/>
          <w:sz w:val="24"/>
          <w:szCs w:val="24"/>
        </w:rPr>
      </w:pPr>
      <w:r w:rsidRPr="00D0068B">
        <w:rPr>
          <w:rFonts w:ascii="Times New Roman" w:hAnsi="Times New Roman"/>
          <w:bCs/>
          <w:sz w:val="24"/>
          <w:szCs w:val="24"/>
        </w:rPr>
        <w:t>La session se veut donc principalement critique et pourra recevoir des communications provenant de différentes disciplines en sciences humaines et sociales sur des sujets tels que :</w:t>
      </w:r>
    </w:p>
    <w:p w14:paraId="367EFD8F" w14:textId="77777777" w:rsidR="009074D9" w:rsidRPr="00D0068B" w:rsidRDefault="009074D9" w:rsidP="009074D9">
      <w:pPr>
        <w:widowControl w:val="0"/>
        <w:autoSpaceDE w:val="0"/>
        <w:autoSpaceDN w:val="0"/>
        <w:adjustRightInd w:val="0"/>
        <w:spacing w:after="0" w:line="240" w:lineRule="auto"/>
        <w:ind w:left="198" w:hanging="198"/>
        <w:jc w:val="both"/>
        <w:rPr>
          <w:rFonts w:ascii="Times New Roman" w:hAnsi="Times New Roman"/>
          <w:bCs/>
          <w:sz w:val="24"/>
          <w:szCs w:val="24"/>
        </w:rPr>
      </w:pPr>
    </w:p>
    <w:p w14:paraId="40D238CE" w14:textId="4C9B032E" w:rsidR="009074D9" w:rsidRPr="00861370" w:rsidRDefault="00195679" w:rsidP="009074D9">
      <w:pPr>
        <w:pStyle w:val="Paragraphedeliste"/>
        <w:widowControl w:val="0"/>
        <w:numPr>
          <w:ilvl w:val="0"/>
          <w:numId w:val="5"/>
        </w:numPr>
        <w:autoSpaceDE w:val="0"/>
        <w:autoSpaceDN w:val="0"/>
        <w:adjustRightInd w:val="0"/>
        <w:spacing w:after="0" w:line="240" w:lineRule="auto"/>
        <w:jc w:val="both"/>
        <w:rPr>
          <w:rFonts w:ascii="Times New Roman" w:hAnsi="Times New Roman"/>
          <w:bCs/>
          <w:sz w:val="24"/>
          <w:szCs w:val="24"/>
        </w:rPr>
      </w:pPr>
      <w:proofErr w:type="gramStart"/>
      <w:r>
        <w:rPr>
          <w:rFonts w:ascii="Times New Roman" w:hAnsi="Times New Roman"/>
          <w:bCs/>
          <w:sz w:val="24"/>
          <w:szCs w:val="24"/>
        </w:rPr>
        <w:t>l</w:t>
      </w:r>
      <w:r w:rsidR="009074D9" w:rsidRPr="00D0068B">
        <w:rPr>
          <w:rFonts w:ascii="Times New Roman" w:hAnsi="Times New Roman"/>
          <w:bCs/>
          <w:sz w:val="24"/>
          <w:szCs w:val="24"/>
        </w:rPr>
        <w:t>a</w:t>
      </w:r>
      <w:proofErr w:type="gramEnd"/>
      <w:r>
        <w:rPr>
          <w:rFonts w:ascii="Times New Roman" w:hAnsi="Times New Roman"/>
          <w:bCs/>
          <w:sz w:val="24"/>
          <w:szCs w:val="24"/>
        </w:rPr>
        <w:t xml:space="preserve"> </w:t>
      </w:r>
      <w:r w:rsidR="009074D9" w:rsidRPr="00D0068B">
        <w:rPr>
          <w:rFonts w:ascii="Times New Roman" w:hAnsi="Times New Roman"/>
          <w:bCs/>
          <w:sz w:val="24"/>
          <w:szCs w:val="24"/>
        </w:rPr>
        <w:t>critique de la conception managériale de la RSE et de certaines conceptions académiques calquées sur celle-ci et leur dépassement dans une perspective de soutenabilité des activités économiques</w:t>
      </w:r>
      <w:r>
        <w:rPr>
          <w:rFonts w:ascii="Times New Roman" w:hAnsi="Times New Roman"/>
          <w:bCs/>
          <w:sz w:val="24"/>
          <w:szCs w:val="24"/>
        </w:rPr>
        <w:t> ;</w:t>
      </w:r>
    </w:p>
    <w:p w14:paraId="5BDA1937" w14:textId="2635DC2F" w:rsidR="009074D9" w:rsidRPr="00861370" w:rsidRDefault="00195679" w:rsidP="009074D9">
      <w:pPr>
        <w:pStyle w:val="Paragraphedeliste"/>
        <w:widowControl w:val="0"/>
        <w:numPr>
          <w:ilvl w:val="0"/>
          <w:numId w:val="5"/>
        </w:numPr>
        <w:autoSpaceDE w:val="0"/>
        <w:autoSpaceDN w:val="0"/>
        <w:adjustRightInd w:val="0"/>
        <w:spacing w:after="0" w:line="240" w:lineRule="auto"/>
        <w:jc w:val="both"/>
        <w:rPr>
          <w:rFonts w:ascii="Times New Roman" w:hAnsi="Times New Roman"/>
          <w:bCs/>
          <w:sz w:val="24"/>
          <w:szCs w:val="24"/>
        </w:rPr>
      </w:pPr>
      <w:proofErr w:type="gramStart"/>
      <w:r>
        <w:rPr>
          <w:rFonts w:ascii="Times New Roman" w:hAnsi="Times New Roman"/>
          <w:bCs/>
          <w:sz w:val="24"/>
          <w:szCs w:val="24"/>
        </w:rPr>
        <w:t>l</w:t>
      </w:r>
      <w:r w:rsidR="009074D9" w:rsidRPr="00D0068B">
        <w:rPr>
          <w:rFonts w:ascii="Times New Roman" w:hAnsi="Times New Roman"/>
          <w:bCs/>
          <w:sz w:val="24"/>
          <w:szCs w:val="24"/>
        </w:rPr>
        <w:t>’examen</w:t>
      </w:r>
      <w:proofErr w:type="gramEnd"/>
      <w:r w:rsidR="009074D9" w:rsidRPr="00D0068B">
        <w:rPr>
          <w:rFonts w:ascii="Times New Roman" w:hAnsi="Times New Roman"/>
          <w:bCs/>
          <w:sz w:val="24"/>
          <w:szCs w:val="24"/>
        </w:rPr>
        <w:t xml:space="preserve"> critique des discours de communication d’entreprises empreints de </w:t>
      </w:r>
      <w:proofErr w:type="spellStart"/>
      <w:r w:rsidR="009074D9" w:rsidRPr="00195679">
        <w:rPr>
          <w:rFonts w:ascii="Times New Roman" w:hAnsi="Times New Roman"/>
          <w:bCs/>
          <w:i/>
          <w:sz w:val="24"/>
          <w:szCs w:val="24"/>
        </w:rPr>
        <w:t>fairwashing</w:t>
      </w:r>
      <w:proofErr w:type="spellEnd"/>
      <w:r w:rsidR="009074D9" w:rsidRPr="00D0068B">
        <w:rPr>
          <w:rFonts w:ascii="Times New Roman" w:hAnsi="Times New Roman"/>
          <w:bCs/>
          <w:sz w:val="24"/>
          <w:szCs w:val="24"/>
        </w:rPr>
        <w:t xml:space="preserve"> et de </w:t>
      </w:r>
      <w:r w:rsidR="009074D9" w:rsidRPr="00195679">
        <w:rPr>
          <w:rFonts w:ascii="Times New Roman" w:hAnsi="Times New Roman"/>
          <w:bCs/>
          <w:i/>
          <w:sz w:val="24"/>
          <w:szCs w:val="24"/>
        </w:rPr>
        <w:t>greenwashing</w:t>
      </w:r>
      <w:r>
        <w:rPr>
          <w:rFonts w:ascii="Times New Roman" w:hAnsi="Times New Roman"/>
          <w:bCs/>
          <w:sz w:val="24"/>
          <w:szCs w:val="24"/>
        </w:rPr>
        <w:t xml:space="preserve"> ; </w:t>
      </w:r>
    </w:p>
    <w:p w14:paraId="59063FC6" w14:textId="4F57EB4F" w:rsidR="009074D9" w:rsidRPr="00861370" w:rsidRDefault="00195679" w:rsidP="009074D9">
      <w:pPr>
        <w:pStyle w:val="Paragraphedeliste"/>
        <w:widowControl w:val="0"/>
        <w:numPr>
          <w:ilvl w:val="0"/>
          <w:numId w:val="5"/>
        </w:numPr>
        <w:autoSpaceDE w:val="0"/>
        <w:autoSpaceDN w:val="0"/>
        <w:adjustRightInd w:val="0"/>
        <w:spacing w:after="0" w:line="240" w:lineRule="auto"/>
        <w:jc w:val="both"/>
        <w:rPr>
          <w:rFonts w:ascii="Times New Roman" w:hAnsi="Times New Roman"/>
          <w:bCs/>
          <w:sz w:val="24"/>
          <w:szCs w:val="24"/>
        </w:rPr>
      </w:pPr>
      <w:proofErr w:type="gramStart"/>
      <w:r>
        <w:rPr>
          <w:rFonts w:ascii="Times New Roman" w:hAnsi="Times New Roman"/>
          <w:bCs/>
          <w:sz w:val="24"/>
          <w:szCs w:val="24"/>
        </w:rPr>
        <w:t>l</w:t>
      </w:r>
      <w:r w:rsidR="009074D9" w:rsidRPr="00D0068B">
        <w:rPr>
          <w:rFonts w:ascii="Times New Roman" w:hAnsi="Times New Roman"/>
          <w:bCs/>
          <w:sz w:val="24"/>
          <w:szCs w:val="24"/>
        </w:rPr>
        <w:t>’examen</w:t>
      </w:r>
      <w:proofErr w:type="gramEnd"/>
      <w:r w:rsidR="009074D9" w:rsidRPr="00D0068B">
        <w:rPr>
          <w:rFonts w:ascii="Times New Roman" w:hAnsi="Times New Roman"/>
          <w:bCs/>
          <w:sz w:val="24"/>
          <w:szCs w:val="24"/>
        </w:rPr>
        <w:t xml:space="preserve"> de la vision conceptuelle dans laquelle la RSE est considérée comme un nouveau moyen pour un modèle de régulation (macro)économique et sociale en phase de mutation</w:t>
      </w:r>
      <w:r>
        <w:rPr>
          <w:rFonts w:ascii="Times New Roman" w:hAnsi="Times New Roman"/>
          <w:bCs/>
          <w:sz w:val="24"/>
          <w:szCs w:val="24"/>
        </w:rPr>
        <w:t> ;</w:t>
      </w:r>
    </w:p>
    <w:p w14:paraId="5FC9853D" w14:textId="13041044" w:rsidR="009074D9" w:rsidRPr="00861370" w:rsidRDefault="00195679" w:rsidP="009074D9">
      <w:pPr>
        <w:pStyle w:val="Paragraphedeliste"/>
        <w:widowControl w:val="0"/>
        <w:numPr>
          <w:ilvl w:val="0"/>
          <w:numId w:val="5"/>
        </w:numPr>
        <w:autoSpaceDE w:val="0"/>
        <w:autoSpaceDN w:val="0"/>
        <w:adjustRightInd w:val="0"/>
        <w:spacing w:after="0" w:line="240" w:lineRule="auto"/>
        <w:jc w:val="both"/>
        <w:rPr>
          <w:rFonts w:ascii="Times New Roman" w:hAnsi="Times New Roman"/>
          <w:bCs/>
          <w:sz w:val="24"/>
          <w:szCs w:val="24"/>
        </w:rPr>
      </w:pPr>
      <w:proofErr w:type="gramStart"/>
      <w:r>
        <w:rPr>
          <w:rFonts w:ascii="Times New Roman" w:hAnsi="Times New Roman"/>
          <w:bCs/>
          <w:sz w:val="24"/>
          <w:szCs w:val="24"/>
        </w:rPr>
        <w:t>l’</w:t>
      </w:r>
      <w:r w:rsidR="009074D9" w:rsidRPr="00D0068B">
        <w:rPr>
          <w:rFonts w:ascii="Times New Roman" w:hAnsi="Times New Roman"/>
          <w:bCs/>
          <w:sz w:val="24"/>
          <w:szCs w:val="24"/>
        </w:rPr>
        <w:t>étude</w:t>
      </w:r>
      <w:proofErr w:type="gramEnd"/>
      <w:r w:rsidR="009074D9" w:rsidRPr="00D0068B">
        <w:rPr>
          <w:rFonts w:ascii="Times New Roman" w:hAnsi="Times New Roman"/>
          <w:bCs/>
          <w:sz w:val="24"/>
          <w:szCs w:val="24"/>
        </w:rPr>
        <w:t xml:space="preserve"> des limites des évolutions institutionnelles régissant le cadre d’exercice des activités des entreprises </w:t>
      </w:r>
      <w:r>
        <w:rPr>
          <w:rFonts w:ascii="Times New Roman" w:hAnsi="Times New Roman"/>
          <w:bCs/>
          <w:sz w:val="24"/>
          <w:szCs w:val="24"/>
        </w:rPr>
        <w:t xml:space="preserve">- </w:t>
      </w:r>
      <w:r w:rsidR="009074D9" w:rsidRPr="00D0068B">
        <w:rPr>
          <w:rFonts w:ascii="Times New Roman" w:hAnsi="Times New Roman"/>
          <w:bCs/>
          <w:sz w:val="24"/>
          <w:szCs w:val="24"/>
        </w:rPr>
        <w:t xml:space="preserve">par exemple l’étude des dispositifs légaux de </w:t>
      </w:r>
      <w:proofErr w:type="spellStart"/>
      <w:r w:rsidR="009074D9" w:rsidRPr="00195679">
        <w:rPr>
          <w:rFonts w:ascii="Times New Roman" w:hAnsi="Times New Roman"/>
          <w:bCs/>
          <w:i/>
          <w:sz w:val="24"/>
          <w:szCs w:val="24"/>
        </w:rPr>
        <w:t>reporting</w:t>
      </w:r>
      <w:proofErr w:type="spellEnd"/>
      <w:r w:rsidR="009074D9" w:rsidRPr="00D0068B">
        <w:rPr>
          <w:rFonts w:ascii="Times New Roman" w:hAnsi="Times New Roman"/>
          <w:bCs/>
          <w:sz w:val="24"/>
          <w:szCs w:val="24"/>
        </w:rPr>
        <w:t xml:space="preserve"> extra-financier, la loi relative au devoir de vigilance et, d’une manière générale, les relations et interactions </w:t>
      </w:r>
      <w:r w:rsidR="009074D9" w:rsidRPr="00D0068B">
        <w:rPr>
          <w:rFonts w:ascii="Times New Roman" w:hAnsi="Times New Roman"/>
          <w:bCs/>
          <w:sz w:val="24"/>
          <w:szCs w:val="24"/>
        </w:rPr>
        <w:lastRenderedPageBreak/>
        <w:t>droit dur/droit souple</w:t>
      </w:r>
      <w:r>
        <w:rPr>
          <w:rFonts w:ascii="Times New Roman" w:hAnsi="Times New Roman"/>
          <w:bCs/>
          <w:sz w:val="24"/>
          <w:szCs w:val="24"/>
        </w:rPr>
        <w:t xml:space="preserve"> ; </w:t>
      </w:r>
    </w:p>
    <w:p w14:paraId="51096E18" w14:textId="37B5A971" w:rsidR="009074D9" w:rsidRPr="00D0068B" w:rsidRDefault="00195679" w:rsidP="009074D9">
      <w:pPr>
        <w:pStyle w:val="Paragraphedeliste"/>
        <w:widowControl w:val="0"/>
        <w:numPr>
          <w:ilvl w:val="0"/>
          <w:numId w:val="5"/>
        </w:numPr>
        <w:autoSpaceDE w:val="0"/>
        <w:autoSpaceDN w:val="0"/>
        <w:adjustRightInd w:val="0"/>
        <w:spacing w:after="0" w:line="240" w:lineRule="auto"/>
        <w:jc w:val="both"/>
        <w:rPr>
          <w:rFonts w:ascii="Times New Roman" w:hAnsi="Times New Roman"/>
          <w:bCs/>
          <w:sz w:val="24"/>
          <w:szCs w:val="24"/>
        </w:rPr>
      </w:pPr>
      <w:proofErr w:type="gramStart"/>
      <w:r>
        <w:rPr>
          <w:rFonts w:ascii="Times New Roman" w:hAnsi="Times New Roman"/>
          <w:bCs/>
          <w:sz w:val="24"/>
          <w:szCs w:val="24"/>
        </w:rPr>
        <w:t>l</w:t>
      </w:r>
      <w:r w:rsidR="009074D9" w:rsidRPr="00D0068B">
        <w:rPr>
          <w:rFonts w:ascii="Times New Roman" w:hAnsi="Times New Roman"/>
          <w:bCs/>
          <w:sz w:val="24"/>
          <w:szCs w:val="24"/>
        </w:rPr>
        <w:t>’examen</w:t>
      </w:r>
      <w:proofErr w:type="gramEnd"/>
      <w:r w:rsidR="009074D9" w:rsidRPr="00D0068B">
        <w:rPr>
          <w:rFonts w:ascii="Times New Roman" w:hAnsi="Times New Roman"/>
          <w:bCs/>
          <w:sz w:val="24"/>
          <w:szCs w:val="24"/>
        </w:rPr>
        <w:t xml:space="preserve"> critique de tout dispositif pratique visant à mettre en exergue les comportements supposés responsables des entreprises : certifications, labels, évaluations, notations, audits, etc.</w:t>
      </w:r>
    </w:p>
    <w:p w14:paraId="71D16F00" w14:textId="77777777" w:rsidR="009074D9" w:rsidRPr="00D0068B" w:rsidRDefault="009074D9" w:rsidP="009074D9">
      <w:pPr>
        <w:pStyle w:val="Paragraphedeliste"/>
        <w:widowControl w:val="0"/>
        <w:autoSpaceDE w:val="0"/>
        <w:autoSpaceDN w:val="0"/>
        <w:adjustRightInd w:val="0"/>
        <w:spacing w:after="0" w:line="240" w:lineRule="auto"/>
        <w:jc w:val="both"/>
        <w:rPr>
          <w:rFonts w:ascii="Times New Roman" w:hAnsi="Times New Roman"/>
          <w:bCs/>
          <w:sz w:val="24"/>
          <w:szCs w:val="24"/>
        </w:rPr>
      </w:pPr>
    </w:p>
    <w:p w14:paraId="0A9C3C81" w14:textId="42C3A99A" w:rsidR="009074D9" w:rsidRDefault="009074D9" w:rsidP="009074D9">
      <w:pPr>
        <w:pStyle w:val="Paragraphedeliste"/>
        <w:widowControl w:val="0"/>
        <w:autoSpaceDE w:val="0"/>
        <w:autoSpaceDN w:val="0"/>
        <w:adjustRightInd w:val="0"/>
        <w:spacing w:after="0" w:line="240" w:lineRule="auto"/>
        <w:jc w:val="both"/>
        <w:rPr>
          <w:rFonts w:ascii="Times New Roman" w:hAnsi="Times New Roman"/>
          <w:bCs/>
          <w:sz w:val="24"/>
          <w:szCs w:val="24"/>
        </w:rPr>
      </w:pPr>
      <w:r w:rsidRPr="00D0068B">
        <w:rPr>
          <w:rFonts w:ascii="Times New Roman" w:hAnsi="Times New Roman"/>
          <w:bCs/>
          <w:sz w:val="24"/>
          <w:szCs w:val="24"/>
        </w:rPr>
        <w:t>D’une manière plus générale, la session pourra également accueillir des communications ayant une approche critique de notions courantes en RSE, comme les parties prenantes, la performance globale ou la compétitivité responsable et des études prospectives sur de nouvelles conceptions de l’entreprise et des rapports homme/nature.</w:t>
      </w:r>
      <w:r>
        <w:rPr>
          <w:rFonts w:ascii="Times New Roman" w:hAnsi="Times New Roman"/>
          <w:bCs/>
          <w:sz w:val="24"/>
          <w:szCs w:val="24"/>
        </w:rPr>
        <w:t xml:space="preserve"> De surcroît, l</w:t>
      </w:r>
      <w:r w:rsidRPr="00D0068B">
        <w:rPr>
          <w:rFonts w:ascii="Times New Roman" w:hAnsi="Times New Roman"/>
          <w:bCs/>
          <w:sz w:val="24"/>
          <w:szCs w:val="24"/>
        </w:rPr>
        <w:t>a session se veut ouverte à tous courants théoriques, postures épistémologiques et approches méthodologiques.</w:t>
      </w:r>
    </w:p>
    <w:p w14:paraId="674E5DCC" w14:textId="447147AE" w:rsidR="00481A8F" w:rsidRDefault="00481A8F" w:rsidP="009074D9">
      <w:pPr>
        <w:pStyle w:val="Paragraphedeliste"/>
        <w:widowControl w:val="0"/>
        <w:autoSpaceDE w:val="0"/>
        <w:autoSpaceDN w:val="0"/>
        <w:adjustRightInd w:val="0"/>
        <w:spacing w:after="0" w:line="240" w:lineRule="auto"/>
        <w:jc w:val="both"/>
        <w:rPr>
          <w:rFonts w:ascii="Times New Roman" w:hAnsi="Times New Roman"/>
          <w:bCs/>
          <w:sz w:val="24"/>
          <w:szCs w:val="24"/>
        </w:rPr>
      </w:pPr>
    </w:p>
    <w:p w14:paraId="48D7BF9E" w14:textId="17DEEF56" w:rsidR="00481A8F" w:rsidRDefault="00481A8F" w:rsidP="009074D9">
      <w:pPr>
        <w:pStyle w:val="Paragraphedeliste"/>
        <w:widowControl w:val="0"/>
        <w:autoSpaceDE w:val="0"/>
        <w:autoSpaceDN w:val="0"/>
        <w:adjustRightInd w:val="0"/>
        <w:spacing w:after="0" w:line="240" w:lineRule="auto"/>
        <w:jc w:val="both"/>
        <w:rPr>
          <w:rFonts w:ascii="Times New Roman" w:hAnsi="Times New Roman"/>
          <w:bCs/>
          <w:sz w:val="24"/>
          <w:szCs w:val="24"/>
        </w:rPr>
      </w:pPr>
    </w:p>
    <w:p w14:paraId="6600A055" w14:textId="77777777" w:rsidR="00481A8F" w:rsidRPr="00F0380B" w:rsidRDefault="00481A8F" w:rsidP="00481A8F">
      <w:pPr>
        <w:pStyle w:val="Paragraphedeliste"/>
        <w:widowControl w:val="0"/>
        <w:autoSpaceDE w:val="0"/>
        <w:autoSpaceDN w:val="0"/>
        <w:adjustRightInd w:val="0"/>
        <w:spacing w:after="0" w:line="240" w:lineRule="auto"/>
        <w:jc w:val="both"/>
        <w:rPr>
          <w:rFonts w:ascii="Times New Roman" w:hAnsi="Times New Roman"/>
          <w:b/>
          <w:bCs/>
          <w:sz w:val="24"/>
          <w:szCs w:val="24"/>
          <w:u w:val="single"/>
        </w:rPr>
      </w:pPr>
      <w:r w:rsidRPr="00F0380B">
        <w:rPr>
          <w:rFonts w:ascii="Times New Roman" w:hAnsi="Times New Roman"/>
          <w:b/>
          <w:bCs/>
          <w:sz w:val="24"/>
          <w:szCs w:val="24"/>
          <w:u w:val="single"/>
        </w:rPr>
        <w:t xml:space="preserve">Repères bibliographiques </w:t>
      </w:r>
    </w:p>
    <w:p w14:paraId="4113C494" w14:textId="77777777" w:rsidR="00481A8F" w:rsidRPr="00D0068B" w:rsidRDefault="00481A8F" w:rsidP="00481A8F">
      <w:pPr>
        <w:pStyle w:val="Paragraphedeliste"/>
        <w:widowControl w:val="0"/>
        <w:autoSpaceDE w:val="0"/>
        <w:autoSpaceDN w:val="0"/>
        <w:adjustRightInd w:val="0"/>
        <w:spacing w:after="0" w:line="240" w:lineRule="auto"/>
        <w:jc w:val="both"/>
        <w:rPr>
          <w:rFonts w:ascii="Times New Roman" w:hAnsi="Times New Roman"/>
          <w:bCs/>
          <w:sz w:val="24"/>
          <w:szCs w:val="24"/>
          <w:u w:val="single"/>
        </w:rPr>
      </w:pPr>
    </w:p>
    <w:p w14:paraId="2E694A97" w14:textId="77777777" w:rsidR="00481A8F" w:rsidRPr="00D0068B" w:rsidRDefault="00481A8F" w:rsidP="00481A8F">
      <w:pPr>
        <w:autoSpaceDE w:val="0"/>
        <w:autoSpaceDN w:val="0"/>
        <w:adjustRightInd w:val="0"/>
        <w:spacing w:after="60" w:line="240" w:lineRule="auto"/>
        <w:ind w:left="709"/>
        <w:jc w:val="both"/>
        <w:rPr>
          <w:rFonts w:ascii="Times New Roman" w:hAnsi="Times New Roman"/>
          <w:color w:val="000000"/>
          <w:sz w:val="24"/>
          <w:szCs w:val="24"/>
        </w:rPr>
      </w:pPr>
      <w:proofErr w:type="spellStart"/>
      <w:r w:rsidRPr="00B6750A">
        <w:rPr>
          <w:rFonts w:ascii="Times New Roman" w:hAnsi="Times New Roman"/>
          <w:b/>
          <w:color w:val="000000"/>
          <w:sz w:val="24"/>
          <w:szCs w:val="24"/>
        </w:rPr>
        <w:t>Acquier</w:t>
      </w:r>
      <w:proofErr w:type="spellEnd"/>
      <w:r w:rsidRPr="00B6750A">
        <w:rPr>
          <w:rFonts w:ascii="Times New Roman" w:hAnsi="Times New Roman"/>
          <w:b/>
          <w:color w:val="000000"/>
          <w:sz w:val="24"/>
          <w:szCs w:val="24"/>
        </w:rPr>
        <w:t xml:space="preserve"> A. &amp; Girard B.</w:t>
      </w:r>
      <w:r w:rsidRPr="00D0068B">
        <w:rPr>
          <w:rFonts w:ascii="Times New Roman" w:hAnsi="Times New Roman"/>
          <w:color w:val="000000"/>
          <w:sz w:val="24"/>
          <w:szCs w:val="24"/>
        </w:rPr>
        <w:t xml:space="preserve"> [2013] « L’école de Montréal, une approche critique de la théorie des parties prenantes » in</w:t>
      </w:r>
      <w:r>
        <w:rPr>
          <w:rFonts w:ascii="Times New Roman" w:hAnsi="Times New Roman"/>
          <w:color w:val="000000"/>
          <w:sz w:val="24"/>
          <w:szCs w:val="24"/>
        </w:rPr>
        <w:t xml:space="preserve"> </w:t>
      </w:r>
      <w:proofErr w:type="spellStart"/>
      <w:proofErr w:type="gramStart"/>
      <w:r w:rsidRPr="00D0068B">
        <w:rPr>
          <w:rFonts w:ascii="Times New Roman" w:hAnsi="Times New Roman"/>
          <w:color w:val="000000"/>
          <w:sz w:val="24"/>
          <w:szCs w:val="24"/>
        </w:rPr>
        <w:t>C.Gendron</w:t>
      </w:r>
      <w:proofErr w:type="spellEnd"/>
      <w:proofErr w:type="gramEnd"/>
      <w:r w:rsidRPr="00D0068B">
        <w:rPr>
          <w:rFonts w:ascii="Times New Roman" w:hAnsi="Times New Roman"/>
          <w:color w:val="000000"/>
          <w:sz w:val="24"/>
          <w:szCs w:val="24"/>
        </w:rPr>
        <w:t xml:space="preserve"> &amp; </w:t>
      </w:r>
      <w:proofErr w:type="spellStart"/>
      <w:r w:rsidRPr="00D0068B">
        <w:rPr>
          <w:rFonts w:ascii="Times New Roman" w:hAnsi="Times New Roman"/>
          <w:color w:val="000000"/>
          <w:sz w:val="24"/>
          <w:szCs w:val="24"/>
        </w:rPr>
        <w:t>B.Girard</w:t>
      </w:r>
      <w:proofErr w:type="spellEnd"/>
      <w:r w:rsidRPr="00D0068B">
        <w:rPr>
          <w:rFonts w:ascii="Times New Roman" w:hAnsi="Times New Roman"/>
          <w:color w:val="000000"/>
          <w:sz w:val="24"/>
          <w:szCs w:val="24"/>
        </w:rPr>
        <w:t xml:space="preserve"> (</w:t>
      </w:r>
      <w:proofErr w:type="spellStart"/>
      <w:r w:rsidRPr="00D0068B">
        <w:rPr>
          <w:rFonts w:ascii="Times New Roman" w:hAnsi="Times New Roman"/>
          <w:color w:val="000000"/>
          <w:sz w:val="24"/>
          <w:szCs w:val="24"/>
        </w:rPr>
        <w:t>dir</w:t>
      </w:r>
      <w:proofErr w:type="spellEnd"/>
      <w:r w:rsidRPr="00D0068B">
        <w:rPr>
          <w:rFonts w:ascii="Times New Roman" w:hAnsi="Times New Roman"/>
          <w:color w:val="000000"/>
          <w:sz w:val="24"/>
          <w:szCs w:val="24"/>
        </w:rPr>
        <w:t xml:space="preserve">), </w:t>
      </w:r>
      <w:r w:rsidRPr="00D0068B">
        <w:rPr>
          <w:rFonts w:ascii="Times New Roman" w:hAnsi="Times New Roman"/>
          <w:i/>
          <w:iCs/>
          <w:color w:val="000000"/>
          <w:sz w:val="24"/>
          <w:szCs w:val="24"/>
        </w:rPr>
        <w:t>Repenser la responsabilité sociale de l'entreprise - L'école de Montréal</w:t>
      </w:r>
      <w:r w:rsidRPr="00D0068B">
        <w:rPr>
          <w:rFonts w:ascii="Times New Roman" w:hAnsi="Times New Roman"/>
          <w:color w:val="000000"/>
          <w:sz w:val="24"/>
          <w:szCs w:val="24"/>
        </w:rPr>
        <w:t>, Paris : Armand-Colin.</w:t>
      </w:r>
    </w:p>
    <w:p w14:paraId="185F611E" w14:textId="77777777" w:rsidR="00481A8F" w:rsidRPr="00D0068B" w:rsidRDefault="00481A8F" w:rsidP="00481A8F">
      <w:pPr>
        <w:autoSpaceDE w:val="0"/>
        <w:autoSpaceDN w:val="0"/>
        <w:adjustRightInd w:val="0"/>
        <w:spacing w:after="60" w:line="240" w:lineRule="auto"/>
        <w:ind w:left="709"/>
        <w:jc w:val="both"/>
        <w:rPr>
          <w:rFonts w:ascii="Times New Roman" w:hAnsi="Times New Roman"/>
          <w:i/>
          <w:iCs/>
          <w:color w:val="000000"/>
          <w:sz w:val="24"/>
          <w:szCs w:val="24"/>
        </w:rPr>
      </w:pPr>
      <w:r w:rsidRPr="00B6750A">
        <w:rPr>
          <w:rFonts w:ascii="Times New Roman" w:hAnsi="Times New Roman"/>
          <w:b/>
          <w:color w:val="000000"/>
          <w:sz w:val="24"/>
          <w:szCs w:val="24"/>
        </w:rPr>
        <w:t xml:space="preserve">Allouche J. &amp; </w:t>
      </w:r>
      <w:proofErr w:type="spellStart"/>
      <w:r w:rsidRPr="00B6750A">
        <w:rPr>
          <w:rFonts w:ascii="Times New Roman" w:hAnsi="Times New Roman"/>
          <w:b/>
          <w:color w:val="000000"/>
          <w:sz w:val="24"/>
          <w:szCs w:val="24"/>
        </w:rPr>
        <w:t>Charpateau</w:t>
      </w:r>
      <w:proofErr w:type="spellEnd"/>
      <w:r w:rsidRPr="00B6750A">
        <w:rPr>
          <w:rFonts w:ascii="Times New Roman" w:hAnsi="Times New Roman"/>
          <w:b/>
          <w:color w:val="000000"/>
          <w:sz w:val="24"/>
          <w:szCs w:val="24"/>
        </w:rPr>
        <w:t xml:space="preserve"> O.</w:t>
      </w:r>
      <w:r w:rsidRPr="00D0068B">
        <w:rPr>
          <w:rFonts w:ascii="Times New Roman" w:hAnsi="Times New Roman"/>
          <w:color w:val="000000"/>
          <w:sz w:val="24"/>
          <w:szCs w:val="24"/>
        </w:rPr>
        <w:t xml:space="preserve"> [2012] « Ethique et parties prenantes. Les enj</w:t>
      </w:r>
      <w:r>
        <w:rPr>
          <w:rFonts w:ascii="Times New Roman" w:hAnsi="Times New Roman"/>
          <w:color w:val="000000"/>
          <w:sz w:val="24"/>
          <w:szCs w:val="24"/>
        </w:rPr>
        <w:t xml:space="preserve">eux </w:t>
      </w:r>
      <w:r w:rsidRPr="00D0068B">
        <w:rPr>
          <w:rFonts w:ascii="Times New Roman" w:hAnsi="Times New Roman"/>
          <w:color w:val="000000"/>
          <w:sz w:val="24"/>
          <w:szCs w:val="24"/>
        </w:rPr>
        <w:t xml:space="preserve">philosophiques », </w:t>
      </w:r>
      <w:r w:rsidRPr="00D0068B">
        <w:rPr>
          <w:rFonts w:ascii="Times New Roman" w:hAnsi="Times New Roman"/>
          <w:i/>
          <w:iCs/>
          <w:color w:val="000000"/>
          <w:sz w:val="24"/>
          <w:szCs w:val="24"/>
        </w:rPr>
        <w:t>Encyclopédie des</w:t>
      </w:r>
      <w:r>
        <w:rPr>
          <w:rFonts w:ascii="Times New Roman" w:hAnsi="Times New Roman"/>
          <w:i/>
          <w:iCs/>
          <w:color w:val="000000"/>
          <w:sz w:val="24"/>
          <w:szCs w:val="24"/>
        </w:rPr>
        <w:t xml:space="preserve"> </w:t>
      </w:r>
      <w:r w:rsidRPr="00D0068B">
        <w:rPr>
          <w:rFonts w:ascii="Times New Roman" w:hAnsi="Times New Roman"/>
          <w:i/>
          <w:iCs/>
          <w:color w:val="000000"/>
          <w:sz w:val="24"/>
          <w:szCs w:val="24"/>
        </w:rPr>
        <w:t>ressources humaines</w:t>
      </w:r>
      <w:r w:rsidRPr="00D0068B">
        <w:rPr>
          <w:rFonts w:ascii="Times New Roman" w:hAnsi="Times New Roman"/>
          <w:color w:val="000000"/>
          <w:sz w:val="24"/>
          <w:szCs w:val="24"/>
        </w:rPr>
        <w:t>, Paris : Vuibert, pp.17.</w:t>
      </w:r>
    </w:p>
    <w:p w14:paraId="1E1D82B5" w14:textId="77777777" w:rsidR="00481A8F" w:rsidRPr="00D0068B" w:rsidRDefault="00481A8F" w:rsidP="00481A8F">
      <w:pPr>
        <w:autoSpaceDE w:val="0"/>
        <w:autoSpaceDN w:val="0"/>
        <w:adjustRightInd w:val="0"/>
        <w:spacing w:after="60" w:line="240" w:lineRule="auto"/>
        <w:ind w:left="709"/>
        <w:jc w:val="both"/>
        <w:rPr>
          <w:rFonts w:ascii="Times New Roman" w:hAnsi="Times New Roman"/>
          <w:color w:val="000000"/>
          <w:sz w:val="24"/>
          <w:szCs w:val="24"/>
        </w:rPr>
      </w:pPr>
      <w:r w:rsidRPr="00B6750A">
        <w:rPr>
          <w:rFonts w:ascii="Times New Roman" w:hAnsi="Times New Roman"/>
          <w:b/>
          <w:color w:val="000000"/>
          <w:sz w:val="24"/>
          <w:szCs w:val="24"/>
        </w:rPr>
        <w:t>Bardelli P.</w:t>
      </w:r>
      <w:r w:rsidRPr="00D0068B">
        <w:rPr>
          <w:rFonts w:ascii="Times New Roman" w:hAnsi="Times New Roman"/>
          <w:color w:val="000000"/>
          <w:sz w:val="24"/>
          <w:szCs w:val="24"/>
        </w:rPr>
        <w:t xml:space="preserve"> [2005] « Nouveau Monde, nouvelle régulation sociale. Démystifier la responsabilité sociale des entreprises »,</w:t>
      </w:r>
      <w:r>
        <w:rPr>
          <w:rFonts w:ascii="Times New Roman" w:hAnsi="Times New Roman"/>
          <w:color w:val="000000"/>
          <w:sz w:val="24"/>
          <w:szCs w:val="24"/>
        </w:rPr>
        <w:t xml:space="preserve"> </w:t>
      </w:r>
      <w:r w:rsidRPr="00D0068B">
        <w:rPr>
          <w:rFonts w:ascii="Times New Roman" w:hAnsi="Times New Roman"/>
          <w:i/>
          <w:iCs/>
          <w:color w:val="000000"/>
          <w:sz w:val="24"/>
          <w:szCs w:val="24"/>
        </w:rPr>
        <w:t>Management et Avenir</w:t>
      </w:r>
      <w:r w:rsidRPr="00D0068B">
        <w:rPr>
          <w:rFonts w:ascii="Times New Roman" w:hAnsi="Times New Roman"/>
          <w:color w:val="000000"/>
          <w:sz w:val="24"/>
          <w:szCs w:val="24"/>
        </w:rPr>
        <w:t xml:space="preserve">, n°6, </w:t>
      </w:r>
      <w:proofErr w:type="spellStart"/>
      <w:r w:rsidRPr="00D0068B">
        <w:rPr>
          <w:rFonts w:ascii="Times New Roman" w:hAnsi="Times New Roman"/>
          <w:color w:val="000000"/>
          <w:sz w:val="24"/>
          <w:szCs w:val="24"/>
        </w:rPr>
        <w:t>oct</w:t>
      </w:r>
      <w:proofErr w:type="spellEnd"/>
      <w:r>
        <w:rPr>
          <w:rFonts w:ascii="Times New Roman" w:hAnsi="Times New Roman"/>
          <w:color w:val="000000"/>
          <w:sz w:val="24"/>
          <w:szCs w:val="24"/>
        </w:rPr>
        <w:t xml:space="preserve"> 2005</w:t>
      </w:r>
      <w:r w:rsidRPr="00D0068B">
        <w:rPr>
          <w:rFonts w:ascii="Times New Roman" w:hAnsi="Times New Roman"/>
          <w:color w:val="000000"/>
          <w:sz w:val="24"/>
          <w:szCs w:val="24"/>
        </w:rPr>
        <w:t>.</w:t>
      </w:r>
    </w:p>
    <w:p w14:paraId="6D2C262E" w14:textId="77777777" w:rsidR="00481A8F" w:rsidRPr="00D0068B" w:rsidRDefault="00481A8F" w:rsidP="00481A8F">
      <w:pPr>
        <w:autoSpaceDE w:val="0"/>
        <w:autoSpaceDN w:val="0"/>
        <w:adjustRightInd w:val="0"/>
        <w:spacing w:after="60" w:line="240" w:lineRule="auto"/>
        <w:ind w:left="709"/>
        <w:jc w:val="both"/>
        <w:rPr>
          <w:rFonts w:ascii="Times New Roman" w:hAnsi="Times New Roman"/>
          <w:color w:val="000000"/>
          <w:sz w:val="24"/>
          <w:szCs w:val="24"/>
        </w:rPr>
      </w:pPr>
      <w:r w:rsidRPr="00B6750A">
        <w:rPr>
          <w:rFonts w:ascii="Times New Roman" w:hAnsi="Times New Roman"/>
          <w:b/>
          <w:color w:val="000000"/>
          <w:sz w:val="24"/>
          <w:szCs w:val="24"/>
        </w:rPr>
        <w:t>Bardelli P.</w:t>
      </w:r>
      <w:r w:rsidRPr="00D0068B">
        <w:rPr>
          <w:rFonts w:ascii="Times New Roman" w:hAnsi="Times New Roman"/>
          <w:color w:val="000000"/>
          <w:sz w:val="24"/>
          <w:szCs w:val="24"/>
        </w:rPr>
        <w:t xml:space="preserve"> [2006] « La Responsabilité Sociale des Entreprises, argument de régulation post-fordienne et/ou support de</w:t>
      </w:r>
      <w:r>
        <w:rPr>
          <w:rFonts w:ascii="Times New Roman" w:hAnsi="Times New Roman"/>
          <w:color w:val="000000"/>
          <w:sz w:val="24"/>
          <w:szCs w:val="24"/>
        </w:rPr>
        <w:t xml:space="preserve"> </w:t>
      </w:r>
      <w:r w:rsidRPr="00D0068B">
        <w:rPr>
          <w:rFonts w:ascii="Times New Roman" w:hAnsi="Times New Roman"/>
          <w:color w:val="000000"/>
          <w:sz w:val="24"/>
          <w:szCs w:val="24"/>
        </w:rPr>
        <w:t xml:space="preserve">micro-régularités », </w:t>
      </w:r>
      <w:r w:rsidRPr="00D0068B">
        <w:rPr>
          <w:rFonts w:ascii="Times New Roman" w:hAnsi="Times New Roman"/>
          <w:i/>
          <w:iCs/>
          <w:color w:val="000000"/>
          <w:sz w:val="24"/>
          <w:szCs w:val="24"/>
        </w:rPr>
        <w:t>Les Cahiers de la Chaire de Responsabilité Sociale et de Développement Durable de l’UQAM,</w:t>
      </w:r>
      <w:r>
        <w:rPr>
          <w:rFonts w:ascii="Times New Roman" w:hAnsi="Times New Roman"/>
          <w:color w:val="000000"/>
          <w:sz w:val="24"/>
          <w:szCs w:val="24"/>
        </w:rPr>
        <w:t xml:space="preserve"> </w:t>
      </w:r>
      <w:r w:rsidRPr="00D0068B">
        <w:rPr>
          <w:rFonts w:ascii="Times New Roman" w:hAnsi="Times New Roman"/>
          <w:color w:val="000000"/>
          <w:sz w:val="24"/>
          <w:szCs w:val="24"/>
        </w:rPr>
        <w:t>collection Recherche n°01-2006.</w:t>
      </w:r>
    </w:p>
    <w:p w14:paraId="51C1970A" w14:textId="77777777" w:rsidR="00481A8F" w:rsidRPr="00D0068B" w:rsidRDefault="00481A8F" w:rsidP="00481A8F">
      <w:pPr>
        <w:autoSpaceDE w:val="0"/>
        <w:autoSpaceDN w:val="0"/>
        <w:adjustRightInd w:val="0"/>
        <w:spacing w:after="60" w:line="240" w:lineRule="auto"/>
        <w:ind w:left="709"/>
        <w:jc w:val="both"/>
        <w:rPr>
          <w:rFonts w:ascii="Times New Roman" w:hAnsi="Times New Roman"/>
          <w:i/>
          <w:iCs/>
          <w:color w:val="000000"/>
          <w:sz w:val="24"/>
          <w:szCs w:val="24"/>
        </w:rPr>
      </w:pPr>
      <w:r w:rsidRPr="00B6750A">
        <w:rPr>
          <w:rFonts w:ascii="Times New Roman" w:hAnsi="Times New Roman"/>
          <w:b/>
          <w:color w:val="000000"/>
          <w:sz w:val="24"/>
          <w:szCs w:val="24"/>
        </w:rPr>
        <w:t>Bardelli P.</w:t>
      </w:r>
      <w:r w:rsidRPr="00D0068B">
        <w:rPr>
          <w:rFonts w:ascii="Times New Roman" w:hAnsi="Times New Roman"/>
          <w:color w:val="000000"/>
          <w:sz w:val="24"/>
          <w:szCs w:val="24"/>
        </w:rPr>
        <w:t xml:space="preserve"> [2013] « La RSE au regard du rapport salarial », </w:t>
      </w:r>
      <w:r w:rsidRPr="00195679">
        <w:rPr>
          <w:rFonts w:ascii="Times New Roman" w:hAnsi="Times New Roman"/>
          <w:i/>
          <w:color w:val="000000"/>
          <w:sz w:val="24"/>
          <w:szCs w:val="24"/>
        </w:rPr>
        <w:t>in</w:t>
      </w:r>
      <w:r w:rsidRPr="00D0068B">
        <w:rPr>
          <w:rFonts w:ascii="Times New Roman" w:hAnsi="Times New Roman"/>
          <w:color w:val="000000"/>
          <w:sz w:val="24"/>
          <w:szCs w:val="24"/>
        </w:rPr>
        <w:t xml:space="preserve"> </w:t>
      </w:r>
      <w:proofErr w:type="spellStart"/>
      <w:proofErr w:type="gramStart"/>
      <w:r w:rsidRPr="00D0068B">
        <w:rPr>
          <w:rFonts w:ascii="Times New Roman" w:hAnsi="Times New Roman"/>
          <w:color w:val="000000"/>
          <w:sz w:val="24"/>
          <w:szCs w:val="24"/>
        </w:rPr>
        <w:t>C.Gendron</w:t>
      </w:r>
      <w:proofErr w:type="spellEnd"/>
      <w:proofErr w:type="gramEnd"/>
      <w:r w:rsidRPr="00D0068B">
        <w:rPr>
          <w:rFonts w:ascii="Times New Roman" w:hAnsi="Times New Roman"/>
          <w:color w:val="000000"/>
          <w:sz w:val="24"/>
          <w:szCs w:val="24"/>
        </w:rPr>
        <w:t xml:space="preserve"> &amp; </w:t>
      </w:r>
      <w:proofErr w:type="spellStart"/>
      <w:r w:rsidRPr="00D0068B">
        <w:rPr>
          <w:rFonts w:ascii="Times New Roman" w:hAnsi="Times New Roman"/>
          <w:color w:val="000000"/>
          <w:sz w:val="24"/>
          <w:szCs w:val="24"/>
        </w:rPr>
        <w:t>B.Girard</w:t>
      </w:r>
      <w:proofErr w:type="spellEnd"/>
      <w:r w:rsidRPr="00D0068B">
        <w:rPr>
          <w:rFonts w:ascii="Times New Roman" w:hAnsi="Times New Roman"/>
          <w:color w:val="000000"/>
          <w:sz w:val="24"/>
          <w:szCs w:val="24"/>
        </w:rPr>
        <w:t xml:space="preserve"> (</w:t>
      </w:r>
      <w:proofErr w:type="spellStart"/>
      <w:r w:rsidRPr="00D0068B">
        <w:rPr>
          <w:rFonts w:ascii="Times New Roman" w:hAnsi="Times New Roman"/>
          <w:color w:val="000000"/>
          <w:sz w:val="24"/>
          <w:szCs w:val="24"/>
        </w:rPr>
        <w:t>dir</w:t>
      </w:r>
      <w:proofErr w:type="spellEnd"/>
      <w:r w:rsidRPr="00D0068B">
        <w:rPr>
          <w:rFonts w:ascii="Times New Roman" w:hAnsi="Times New Roman"/>
          <w:color w:val="000000"/>
          <w:sz w:val="24"/>
          <w:szCs w:val="24"/>
        </w:rPr>
        <w:t xml:space="preserve">), </w:t>
      </w:r>
      <w:r w:rsidRPr="00D0068B">
        <w:rPr>
          <w:rFonts w:ascii="Times New Roman" w:hAnsi="Times New Roman"/>
          <w:i/>
          <w:iCs/>
          <w:color w:val="000000"/>
          <w:sz w:val="24"/>
          <w:szCs w:val="24"/>
        </w:rPr>
        <w:t>Repenser la responsabilité</w:t>
      </w:r>
      <w:r>
        <w:rPr>
          <w:rFonts w:ascii="Times New Roman" w:hAnsi="Times New Roman"/>
          <w:i/>
          <w:iCs/>
          <w:color w:val="000000"/>
          <w:sz w:val="24"/>
          <w:szCs w:val="24"/>
        </w:rPr>
        <w:t xml:space="preserve"> </w:t>
      </w:r>
      <w:r w:rsidRPr="00D0068B">
        <w:rPr>
          <w:rFonts w:ascii="Times New Roman" w:hAnsi="Times New Roman"/>
          <w:i/>
          <w:iCs/>
          <w:color w:val="000000"/>
          <w:sz w:val="24"/>
          <w:szCs w:val="24"/>
        </w:rPr>
        <w:t>sociale de l'entreprise - L'école de Montréal</w:t>
      </w:r>
      <w:r w:rsidRPr="00D0068B">
        <w:rPr>
          <w:rFonts w:ascii="Times New Roman" w:hAnsi="Times New Roman"/>
          <w:color w:val="000000"/>
          <w:sz w:val="24"/>
          <w:szCs w:val="24"/>
        </w:rPr>
        <w:t>, Paris : Armand-Colin</w:t>
      </w:r>
    </w:p>
    <w:p w14:paraId="0ACC3CDE" w14:textId="77777777" w:rsidR="00481A8F" w:rsidRPr="00D0068B" w:rsidRDefault="00481A8F" w:rsidP="00481A8F">
      <w:pPr>
        <w:autoSpaceDE w:val="0"/>
        <w:autoSpaceDN w:val="0"/>
        <w:adjustRightInd w:val="0"/>
        <w:spacing w:after="60" w:line="240" w:lineRule="auto"/>
        <w:ind w:left="709"/>
        <w:jc w:val="both"/>
        <w:rPr>
          <w:rFonts w:ascii="Times New Roman" w:hAnsi="Times New Roman"/>
          <w:i/>
          <w:iCs/>
          <w:color w:val="000000"/>
          <w:sz w:val="24"/>
          <w:szCs w:val="24"/>
        </w:rPr>
      </w:pPr>
      <w:r w:rsidRPr="00B6750A">
        <w:rPr>
          <w:rFonts w:ascii="Times New Roman" w:hAnsi="Times New Roman"/>
          <w:b/>
          <w:color w:val="333333"/>
          <w:sz w:val="24"/>
          <w:szCs w:val="24"/>
        </w:rPr>
        <w:t>Benhamou S. &amp; Diaye M.-A.</w:t>
      </w:r>
      <w:r w:rsidRPr="00D0068B">
        <w:rPr>
          <w:rFonts w:ascii="Times New Roman" w:hAnsi="Times New Roman"/>
          <w:color w:val="333333"/>
          <w:sz w:val="24"/>
          <w:szCs w:val="24"/>
        </w:rPr>
        <w:t xml:space="preserve"> (coll. P. </w:t>
      </w:r>
      <w:proofErr w:type="spellStart"/>
      <w:r w:rsidRPr="00D0068B">
        <w:rPr>
          <w:rFonts w:ascii="Times New Roman" w:hAnsi="Times New Roman"/>
          <w:color w:val="333333"/>
          <w:sz w:val="24"/>
          <w:szCs w:val="24"/>
        </w:rPr>
        <w:t>Crifo</w:t>
      </w:r>
      <w:proofErr w:type="spellEnd"/>
      <w:r w:rsidRPr="00D0068B">
        <w:rPr>
          <w:rFonts w:ascii="Times New Roman" w:hAnsi="Times New Roman"/>
          <w:color w:val="333333"/>
          <w:sz w:val="24"/>
          <w:szCs w:val="24"/>
        </w:rPr>
        <w:t xml:space="preserve">) [2016] </w:t>
      </w:r>
      <w:r w:rsidRPr="00D0068B">
        <w:rPr>
          <w:rFonts w:ascii="Times New Roman" w:hAnsi="Times New Roman"/>
          <w:i/>
          <w:iCs/>
          <w:color w:val="000000"/>
          <w:sz w:val="24"/>
          <w:szCs w:val="24"/>
        </w:rPr>
        <w:t>Responsabilité sociale des entreprises et compétitivité - Évaluation et</w:t>
      </w:r>
      <w:r>
        <w:rPr>
          <w:rFonts w:ascii="Times New Roman" w:hAnsi="Times New Roman"/>
          <w:i/>
          <w:iCs/>
          <w:color w:val="000000"/>
          <w:sz w:val="24"/>
          <w:szCs w:val="24"/>
        </w:rPr>
        <w:t xml:space="preserve"> </w:t>
      </w:r>
      <w:r w:rsidRPr="00D0068B">
        <w:rPr>
          <w:rFonts w:ascii="Times New Roman" w:hAnsi="Times New Roman"/>
          <w:i/>
          <w:iCs/>
          <w:color w:val="000000"/>
          <w:sz w:val="24"/>
          <w:szCs w:val="24"/>
        </w:rPr>
        <w:t>approche stratégique</w:t>
      </w:r>
      <w:r w:rsidRPr="00D0068B">
        <w:rPr>
          <w:rFonts w:ascii="Times New Roman" w:hAnsi="Times New Roman"/>
          <w:color w:val="000000"/>
          <w:sz w:val="24"/>
          <w:szCs w:val="24"/>
        </w:rPr>
        <w:t>, Paris : France Stratégie, janvier.</w:t>
      </w:r>
    </w:p>
    <w:p w14:paraId="5847C925" w14:textId="77777777" w:rsidR="00481A8F" w:rsidRPr="00D0068B" w:rsidRDefault="00481A8F" w:rsidP="00481A8F">
      <w:pPr>
        <w:pStyle w:val="Paragraphedeliste"/>
        <w:widowControl w:val="0"/>
        <w:autoSpaceDE w:val="0"/>
        <w:autoSpaceDN w:val="0"/>
        <w:adjustRightInd w:val="0"/>
        <w:spacing w:after="60" w:line="240" w:lineRule="auto"/>
        <w:ind w:left="709"/>
        <w:jc w:val="both"/>
        <w:rPr>
          <w:rFonts w:ascii="Times New Roman" w:hAnsi="Times New Roman"/>
          <w:bCs/>
          <w:sz w:val="24"/>
          <w:szCs w:val="24"/>
        </w:rPr>
      </w:pPr>
      <w:r w:rsidRPr="00B6750A">
        <w:rPr>
          <w:rFonts w:ascii="Times New Roman" w:hAnsi="Times New Roman"/>
          <w:b/>
          <w:bCs/>
          <w:sz w:val="24"/>
          <w:szCs w:val="24"/>
        </w:rPr>
        <w:t xml:space="preserve">Capron M. &amp; </w:t>
      </w:r>
      <w:proofErr w:type="spellStart"/>
      <w:r w:rsidRPr="00B6750A">
        <w:rPr>
          <w:rFonts w:ascii="Times New Roman" w:hAnsi="Times New Roman"/>
          <w:b/>
          <w:bCs/>
          <w:sz w:val="24"/>
          <w:szCs w:val="24"/>
        </w:rPr>
        <w:t>Quairel-Lanoizelée</w:t>
      </w:r>
      <w:proofErr w:type="spellEnd"/>
      <w:r w:rsidRPr="00B6750A">
        <w:rPr>
          <w:rFonts w:ascii="Times New Roman" w:hAnsi="Times New Roman"/>
          <w:b/>
          <w:bCs/>
          <w:sz w:val="24"/>
          <w:szCs w:val="24"/>
        </w:rPr>
        <w:t xml:space="preserve"> F.</w:t>
      </w:r>
      <w:r w:rsidRPr="00D0068B">
        <w:rPr>
          <w:rFonts w:ascii="Times New Roman" w:hAnsi="Times New Roman"/>
          <w:bCs/>
          <w:sz w:val="24"/>
          <w:szCs w:val="24"/>
        </w:rPr>
        <w:t xml:space="preserve">, (2016), La responsabilité sociale d’entreprise, La Découverte </w:t>
      </w:r>
    </w:p>
    <w:p w14:paraId="54FC68A2" w14:textId="77777777" w:rsidR="00481A8F" w:rsidRDefault="00481A8F" w:rsidP="00481A8F">
      <w:pPr>
        <w:pStyle w:val="Paragraphedeliste"/>
        <w:widowControl w:val="0"/>
        <w:autoSpaceDE w:val="0"/>
        <w:autoSpaceDN w:val="0"/>
        <w:adjustRightInd w:val="0"/>
        <w:spacing w:after="60" w:line="240" w:lineRule="auto"/>
        <w:ind w:left="709"/>
        <w:jc w:val="both"/>
        <w:rPr>
          <w:rFonts w:ascii="Times New Roman" w:hAnsi="Times New Roman"/>
          <w:bCs/>
          <w:sz w:val="24"/>
          <w:szCs w:val="24"/>
        </w:rPr>
      </w:pPr>
      <w:r w:rsidRPr="00B6750A">
        <w:rPr>
          <w:rFonts w:ascii="Times New Roman" w:hAnsi="Times New Roman"/>
          <w:b/>
          <w:bCs/>
          <w:sz w:val="24"/>
          <w:szCs w:val="24"/>
        </w:rPr>
        <w:t>Capron M.</w:t>
      </w:r>
      <w:r w:rsidRPr="00D0068B">
        <w:rPr>
          <w:rFonts w:ascii="Times New Roman" w:hAnsi="Times New Roman"/>
          <w:bCs/>
          <w:sz w:val="24"/>
          <w:szCs w:val="24"/>
        </w:rPr>
        <w:t xml:space="preserve"> (2011) « Déconstruire la RSE pour retrouver le sens des relations entreprises-société », </w:t>
      </w:r>
      <w:r w:rsidRPr="00D0068B">
        <w:rPr>
          <w:rFonts w:ascii="Times New Roman" w:hAnsi="Times New Roman"/>
          <w:bCs/>
          <w:i/>
          <w:sz w:val="24"/>
          <w:szCs w:val="24"/>
        </w:rPr>
        <w:t xml:space="preserve">Revue de l’Organisation Responsable, </w:t>
      </w:r>
      <w:r w:rsidRPr="00D0068B">
        <w:rPr>
          <w:rFonts w:ascii="Times New Roman" w:hAnsi="Times New Roman"/>
          <w:bCs/>
          <w:sz w:val="24"/>
          <w:szCs w:val="24"/>
        </w:rPr>
        <w:t>vol. 6, N° 1, p. 7-15</w:t>
      </w:r>
    </w:p>
    <w:p w14:paraId="7246E0AC" w14:textId="77777777" w:rsidR="00481A8F" w:rsidRPr="00D0068B" w:rsidRDefault="00481A8F" w:rsidP="00481A8F">
      <w:pPr>
        <w:pStyle w:val="Paragraphedeliste"/>
        <w:widowControl w:val="0"/>
        <w:autoSpaceDE w:val="0"/>
        <w:autoSpaceDN w:val="0"/>
        <w:adjustRightInd w:val="0"/>
        <w:spacing w:after="60" w:line="240" w:lineRule="auto"/>
        <w:ind w:left="709"/>
        <w:jc w:val="both"/>
        <w:rPr>
          <w:rFonts w:ascii="Times New Roman" w:hAnsi="Times New Roman"/>
          <w:bCs/>
          <w:sz w:val="24"/>
          <w:szCs w:val="24"/>
        </w:rPr>
      </w:pPr>
      <w:r w:rsidRPr="00B6750A">
        <w:rPr>
          <w:rFonts w:ascii="Times New Roman" w:hAnsi="Times New Roman"/>
          <w:b/>
          <w:color w:val="000000"/>
          <w:sz w:val="24"/>
          <w:szCs w:val="24"/>
        </w:rPr>
        <w:t>Chanteau J.-P., Martin-</w:t>
      </w:r>
      <w:proofErr w:type="spellStart"/>
      <w:r w:rsidRPr="00B6750A">
        <w:rPr>
          <w:rFonts w:ascii="Times New Roman" w:hAnsi="Times New Roman"/>
          <w:b/>
          <w:color w:val="000000"/>
          <w:sz w:val="24"/>
          <w:szCs w:val="24"/>
        </w:rPr>
        <w:t>CHenut</w:t>
      </w:r>
      <w:proofErr w:type="spellEnd"/>
      <w:r w:rsidRPr="00B6750A">
        <w:rPr>
          <w:rFonts w:ascii="Times New Roman" w:hAnsi="Times New Roman"/>
          <w:b/>
          <w:color w:val="000000"/>
          <w:sz w:val="24"/>
          <w:szCs w:val="24"/>
        </w:rPr>
        <w:t xml:space="preserve"> K. &amp; Capron M.</w:t>
      </w:r>
      <w:r w:rsidRPr="00D0068B">
        <w:rPr>
          <w:rFonts w:ascii="Times New Roman" w:hAnsi="Times New Roman"/>
          <w:color w:val="000000"/>
          <w:sz w:val="24"/>
          <w:szCs w:val="24"/>
        </w:rPr>
        <w:t xml:space="preserve"> [2017] </w:t>
      </w:r>
      <w:r w:rsidRPr="00D0068B">
        <w:rPr>
          <w:rFonts w:ascii="Times New Roman" w:hAnsi="Times New Roman"/>
          <w:i/>
          <w:iCs/>
          <w:color w:val="000000"/>
          <w:sz w:val="24"/>
          <w:szCs w:val="24"/>
        </w:rPr>
        <w:t xml:space="preserve">Entreprise et responsabilité sociale </w:t>
      </w:r>
      <w:proofErr w:type="gramStart"/>
      <w:r w:rsidRPr="00D0068B">
        <w:rPr>
          <w:rFonts w:ascii="Times New Roman" w:hAnsi="Times New Roman"/>
          <w:i/>
          <w:iCs/>
          <w:color w:val="000000"/>
          <w:sz w:val="24"/>
          <w:szCs w:val="24"/>
        </w:rPr>
        <w:t>en questions</w:t>
      </w:r>
      <w:proofErr w:type="gramEnd"/>
      <w:r w:rsidRPr="00D0068B">
        <w:rPr>
          <w:rFonts w:ascii="Times New Roman" w:hAnsi="Times New Roman"/>
          <w:i/>
          <w:iCs/>
          <w:color w:val="000000"/>
          <w:sz w:val="24"/>
          <w:szCs w:val="24"/>
        </w:rPr>
        <w:t>. Savoirs et</w:t>
      </w:r>
      <w:r>
        <w:rPr>
          <w:rFonts w:ascii="Times New Roman" w:hAnsi="Times New Roman"/>
          <w:i/>
          <w:iCs/>
          <w:color w:val="000000"/>
          <w:sz w:val="24"/>
          <w:szCs w:val="24"/>
        </w:rPr>
        <w:t xml:space="preserve"> </w:t>
      </w:r>
      <w:r w:rsidRPr="00D0068B">
        <w:rPr>
          <w:rFonts w:ascii="Times New Roman" w:hAnsi="Times New Roman"/>
          <w:i/>
          <w:iCs/>
          <w:color w:val="000000"/>
          <w:sz w:val="24"/>
          <w:szCs w:val="24"/>
        </w:rPr>
        <w:t xml:space="preserve">controverses, </w:t>
      </w:r>
      <w:r w:rsidRPr="00D0068B">
        <w:rPr>
          <w:rFonts w:ascii="Times New Roman" w:hAnsi="Times New Roman"/>
          <w:color w:val="000000"/>
          <w:sz w:val="24"/>
          <w:szCs w:val="24"/>
        </w:rPr>
        <w:t>Paris : Classiques Garnier.</w:t>
      </w:r>
    </w:p>
    <w:p w14:paraId="24260DD0" w14:textId="4CFC31E0" w:rsidR="00481A8F" w:rsidRPr="00D0068B" w:rsidRDefault="00481A8F" w:rsidP="00481A8F">
      <w:pPr>
        <w:autoSpaceDE w:val="0"/>
        <w:autoSpaceDN w:val="0"/>
        <w:adjustRightInd w:val="0"/>
        <w:spacing w:after="60" w:line="240" w:lineRule="auto"/>
        <w:ind w:left="709"/>
        <w:jc w:val="both"/>
        <w:rPr>
          <w:rFonts w:ascii="Times New Roman" w:hAnsi="Times New Roman"/>
          <w:color w:val="000000"/>
          <w:sz w:val="24"/>
          <w:szCs w:val="24"/>
        </w:rPr>
      </w:pPr>
      <w:proofErr w:type="spellStart"/>
      <w:r w:rsidRPr="00B6750A">
        <w:rPr>
          <w:rFonts w:ascii="Times New Roman" w:hAnsi="Times New Roman"/>
          <w:b/>
          <w:color w:val="000000"/>
          <w:sz w:val="24"/>
          <w:szCs w:val="24"/>
        </w:rPr>
        <w:t>Crifo</w:t>
      </w:r>
      <w:proofErr w:type="spellEnd"/>
      <w:r w:rsidRPr="00B6750A">
        <w:rPr>
          <w:rFonts w:ascii="Times New Roman" w:hAnsi="Times New Roman"/>
          <w:b/>
          <w:color w:val="000000"/>
          <w:sz w:val="24"/>
          <w:szCs w:val="24"/>
        </w:rPr>
        <w:t xml:space="preserve"> P. &amp; </w:t>
      </w:r>
      <w:proofErr w:type="spellStart"/>
      <w:r w:rsidRPr="00B6750A">
        <w:rPr>
          <w:rFonts w:ascii="Times New Roman" w:hAnsi="Times New Roman"/>
          <w:b/>
          <w:color w:val="000000"/>
          <w:sz w:val="24"/>
          <w:szCs w:val="24"/>
        </w:rPr>
        <w:t>Ponssard</w:t>
      </w:r>
      <w:proofErr w:type="spellEnd"/>
      <w:r w:rsidRPr="00B6750A">
        <w:rPr>
          <w:rFonts w:ascii="Times New Roman" w:hAnsi="Times New Roman"/>
          <w:b/>
          <w:color w:val="000000"/>
          <w:sz w:val="24"/>
          <w:szCs w:val="24"/>
        </w:rPr>
        <w:t xml:space="preserve"> J.-P. </w:t>
      </w:r>
      <w:r w:rsidRPr="00B6750A">
        <w:rPr>
          <w:rFonts w:ascii="Times New Roman" w:hAnsi="Times New Roman"/>
          <w:color w:val="000000"/>
          <w:sz w:val="24"/>
          <w:szCs w:val="24"/>
        </w:rPr>
        <w:t>[2009]</w:t>
      </w:r>
      <w:r w:rsidRPr="00D0068B">
        <w:rPr>
          <w:rFonts w:ascii="Times New Roman" w:hAnsi="Times New Roman"/>
          <w:color w:val="000000"/>
          <w:sz w:val="24"/>
          <w:szCs w:val="24"/>
        </w:rPr>
        <w:t xml:space="preserve"> « La RSE est-elle soluble dans la maximisation du profit</w:t>
      </w:r>
      <w:r w:rsidR="0055386B">
        <w:rPr>
          <w:rFonts w:ascii="Times New Roman" w:hAnsi="Times New Roman"/>
          <w:color w:val="000000"/>
          <w:sz w:val="24"/>
          <w:szCs w:val="24"/>
        </w:rPr>
        <w:t> </w:t>
      </w:r>
      <w:r w:rsidRPr="00D0068B">
        <w:rPr>
          <w:rFonts w:ascii="Times New Roman" w:hAnsi="Times New Roman"/>
          <w:color w:val="000000"/>
          <w:sz w:val="24"/>
          <w:szCs w:val="24"/>
        </w:rPr>
        <w:t>?</w:t>
      </w:r>
      <w:r w:rsidR="0055386B">
        <w:rPr>
          <w:rFonts w:ascii="Times New Roman" w:hAnsi="Times New Roman"/>
          <w:color w:val="000000"/>
          <w:sz w:val="24"/>
          <w:szCs w:val="24"/>
        </w:rPr>
        <w:t> </w:t>
      </w:r>
      <w:r w:rsidRPr="00D0068B">
        <w:rPr>
          <w:rFonts w:ascii="Times New Roman" w:hAnsi="Times New Roman"/>
          <w:color w:val="000000"/>
          <w:sz w:val="24"/>
          <w:szCs w:val="24"/>
        </w:rPr>
        <w:t xml:space="preserve">», </w:t>
      </w:r>
      <w:r w:rsidRPr="00D0068B">
        <w:rPr>
          <w:rFonts w:ascii="Times New Roman" w:hAnsi="Times New Roman"/>
          <w:i/>
          <w:iCs/>
          <w:color w:val="000000"/>
          <w:sz w:val="24"/>
          <w:szCs w:val="24"/>
        </w:rPr>
        <w:t>Sociétal</w:t>
      </w:r>
      <w:r w:rsidRPr="00D0068B">
        <w:rPr>
          <w:rFonts w:ascii="Times New Roman" w:hAnsi="Times New Roman"/>
          <w:color w:val="000000"/>
          <w:sz w:val="24"/>
          <w:szCs w:val="24"/>
        </w:rPr>
        <w:t>, n°66, 4e trimestre.</w:t>
      </w:r>
    </w:p>
    <w:p w14:paraId="62ECAA9E" w14:textId="77777777" w:rsidR="00481A8F" w:rsidRPr="00D0068B" w:rsidRDefault="00481A8F" w:rsidP="00481A8F">
      <w:pPr>
        <w:autoSpaceDE w:val="0"/>
        <w:autoSpaceDN w:val="0"/>
        <w:adjustRightInd w:val="0"/>
        <w:spacing w:after="60" w:line="240" w:lineRule="auto"/>
        <w:ind w:left="709"/>
        <w:jc w:val="both"/>
        <w:rPr>
          <w:rFonts w:ascii="Times New Roman" w:hAnsi="Times New Roman"/>
          <w:color w:val="000000"/>
          <w:sz w:val="24"/>
          <w:szCs w:val="24"/>
        </w:rPr>
      </w:pPr>
      <w:proofErr w:type="spellStart"/>
      <w:r w:rsidRPr="00B6750A">
        <w:rPr>
          <w:rFonts w:ascii="Times New Roman" w:hAnsi="Times New Roman"/>
          <w:b/>
          <w:color w:val="000000"/>
          <w:sz w:val="24"/>
          <w:szCs w:val="24"/>
        </w:rPr>
        <w:t>Dhaouadi</w:t>
      </w:r>
      <w:proofErr w:type="spellEnd"/>
      <w:r w:rsidRPr="00B6750A">
        <w:rPr>
          <w:rFonts w:ascii="Times New Roman" w:hAnsi="Times New Roman"/>
          <w:b/>
          <w:color w:val="000000"/>
          <w:sz w:val="24"/>
          <w:szCs w:val="24"/>
        </w:rPr>
        <w:t xml:space="preserve"> I., El </w:t>
      </w:r>
      <w:proofErr w:type="spellStart"/>
      <w:r w:rsidRPr="00B6750A">
        <w:rPr>
          <w:rFonts w:ascii="Times New Roman" w:hAnsi="Times New Roman"/>
          <w:b/>
          <w:color w:val="000000"/>
          <w:sz w:val="24"/>
          <w:szCs w:val="24"/>
        </w:rPr>
        <w:t>Akremi</w:t>
      </w:r>
      <w:proofErr w:type="spellEnd"/>
      <w:r w:rsidRPr="00B6750A">
        <w:rPr>
          <w:rFonts w:ascii="Times New Roman" w:hAnsi="Times New Roman"/>
          <w:b/>
          <w:color w:val="000000"/>
          <w:sz w:val="24"/>
          <w:szCs w:val="24"/>
        </w:rPr>
        <w:t xml:space="preserve"> A. &amp; </w:t>
      </w:r>
      <w:proofErr w:type="spellStart"/>
      <w:r w:rsidRPr="00B6750A">
        <w:rPr>
          <w:rFonts w:ascii="Times New Roman" w:hAnsi="Times New Roman"/>
          <w:b/>
          <w:color w:val="000000"/>
          <w:sz w:val="24"/>
          <w:szCs w:val="24"/>
        </w:rPr>
        <w:t>Igalens</w:t>
      </w:r>
      <w:proofErr w:type="spellEnd"/>
      <w:r w:rsidRPr="00B6750A">
        <w:rPr>
          <w:rFonts w:ascii="Times New Roman" w:hAnsi="Times New Roman"/>
          <w:b/>
          <w:color w:val="000000"/>
          <w:sz w:val="24"/>
          <w:szCs w:val="24"/>
        </w:rPr>
        <w:t xml:space="preserve"> J.</w:t>
      </w:r>
      <w:r w:rsidRPr="00D0068B">
        <w:rPr>
          <w:rFonts w:ascii="Times New Roman" w:hAnsi="Times New Roman"/>
          <w:color w:val="000000"/>
          <w:sz w:val="24"/>
          <w:szCs w:val="24"/>
        </w:rPr>
        <w:t xml:space="preserve"> [2008] « La responsabilité sociale de l’entreprise sous l’éclairage des Critical</w:t>
      </w:r>
      <w:r>
        <w:rPr>
          <w:rFonts w:ascii="Times New Roman" w:hAnsi="Times New Roman"/>
          <w:color w:val="000000"/>
          <w:sz w:val="24"/>
          <w:szCs w:val="24"/>
        </w:rPr>
        <w:t xml:space="preserve"> </w:t>
      </w:r>
      <w:r w:rsidRPr="00D0068B">
        <w:rPr>
          <w:rFonts w:ascii="Times New Roman" w:hAnsi="Times New Roman"/>
          <w:color w:val="000000"/>
          <w:sz w:val="24"/>
          <w:szCs w:val="24"/>
        </w:rPr>
        <w:t xml:space="preserve">Management </w:t>
      </w:r>
      <w:proofErr w:type="spellStart"/>
      <w:r w:rsidRPr="00D0068B">
        <w:rPr>
          <w:rFonts w:ascii="Times New Roman" w:hAnsi="Times New Roman"/>
          <w:color w:val="000000"/>
          <w:sz w:val="24"/>
          <w:szCs w:val="24"/>
        </w:rPr>
        <w:t>Studies</w:t>
      </w:r>
      <w:proofErr w:type="spellEnd"/>
      <w:r w:rsidRPr="00D0068B">
        <w:rPr>
          <w:rFonts w:ascii="Times New Roman" w:hAnsi="Times New Roman"/>
          <w:color w:val="000000"/>
          <w:sz w:val="24"/>
          <w:szCs w:val="24"/>
        </w:rPr>
        <w:t xml:space="preserve"> : vers un nouveau cadre d’analyse de la relation entreprise-société », </w:t>
      </w:r>
      <w:r w:rsidRPr="00D0068B">
        <w:rPr>
          <w:rFonts w:ascii="Times New Roman" w:hAnsi="Times New Roman"/>
          <w:i/>
          <w:iCs/>
          <w:color w:val="000000"/>
          <w:sz w:val="24"/>
          <w:szCs w:val="24"/>
        </w:rPr>
        <w:t>Finance Contrôle</w:t>
      </w:r>
      <w:r>
        <w:rPr>
          <w:rFonts w:ascii="Times New Roman" w:hAnsi="Times New Roman"/>
          <w:color w:val="000000"/>
          <w:sz w:val="24"/>
          <w:szCs w:val="24"/>
        </w:rPr>
        <w:t xml:space="preserve"> </w:t>
      </w:r>
      <w:r w:rsidRPr="00D0068B">
        <w:rPr>
          <w:rFonts w:ascii="Times New Roman" w:hAnsi="Times New Roman"/>
          <w:i/>
          <w:iCs/>
          <w:color w:val="000000"/>
          <w:sz w:val="24"/>
          <w:szCs w:val="24"/>
        </w:rPr>
        <w:t>Stratégie</w:t>
      </w:r>
      <w:r w:rsidRPr="00D0068B">
        <w:rPr>
          <w:rFonts w:ascii="Times New Roman" w:hAnsi="Times New Roman"/>
          <w:color w:val="000000"/>
          <w:sz w:val="24"/>
          <w:szCs w:val="24"/>
        </w:rPr>
        <w:t xml:space="preserve">, </w:t>
      </w:r>
      <w:r w:rsidRPr="00D0068B">
        <w:rPr>
          <w:rFonts w:ascii="Times New Roman" w:hAnsi="Times New Roman"/>
          <w:bCs/>
          <w:color w:val="000000"/>
          <w:sz w:val="24"/>
          <w:szCs w:val="24"/>
        </w:rPr>
        <w:t>11</w:t>
      </w:r>
      <w:r w:rsidRPr="00D0068B">
        <w:rPr>
          <w:rFonts w:ascii="Times New Roman" w:hAnsi="Times New Roman"/>
          <w:color w:val="000000"/>
          <w:sz w:val="24"/>
          <w:szCs w:val="24"/>
        </w:rPr>
        <w:t>(3), septembre, p. 65-94.</w:t>
      </w:r>
    </w:p>
    <w:p w14:paraId="2C5A693C" w14:textId="77777777" w:rsidR="00481A8F" w:rsidRPr="00D0068B" w:rsidRDefault="00481A8F" w:rsidP="00481A8F">
      <w:pPr>
        <w:autoSpaceDE w:val="0"/>
        <w:autoSpaceDN w:val="0"/>
        <w:adjustRightInd w:val="0"/>
        <w:spacing w:after="60" w:line="240" w:lineRule="auto"/>
        <w:ind w:left="709"/>
        <w:jc w:val="both"/>
        <w:rPr>
          <w:rFonts w:ascii="Times New Roman" w:hAnsi="Times New Roman"/>
          <w:i/>
          <w:iCs/>
          <w:color w:val="000000"/>
          <w:sz w:val="24"/>
          <w:szCs w:val="24"/>
        </w:rPr>
      </w:pPr>
      <w:proofErr w:type="spellStart"/>
      <w:r w:rsidRPr="00B6750A">
        <w:rPr>
          <w:rFonts w:ascii="Times New Roman" w:hAnsi="Times New Roman"/>
          <w:b/>
          <w:color w:val="000000"/>
          <w:sz w:val="24"/>
          <w:szCs w:val="24"/>
        </w:rPr>
        <w:t>Pesqueux</w:t>
      </w:r>
      <w:proofErr w:type="spellEnd"/>
      <w:r w:rsidRPr="00B6750A">
        <w:rPr>
          <w:rFonts w:ascii="Times New Roman" w:hAnsi="Times New Roman"/>
          <w:b/>
          <w:color w:val="000000"/>
          <w:sz w:val="24"/>
          <w:szCs w:val="24"/>
        </w:rPr>
        <w:t xml:space="preserve"> Y.</w:t>
      </w:r>
      <w:r w:rsidRPr="00D0068B">
        <w:rPr>
          <w:rFonts w:ascii="Times New Roman" w:hAnsi="Times New Roman"/>
          <w:color w:val="000000"/>
          <w:sz w:val="24"/>
          <w:szCs w:val="24"/>
        </w:rPr>
        <w:t xml:space="preserve"> [2011] « La responsabilité sociale de l’entreprise (RSE) comme discours ambigu », </w:t>
      </w:r>
      <w:r w:rsidRPr="00D0068B">
        <w:rPr>
          <w:rFonts w:ascii="Times New Roman" w:hAnsi="Times New Roman"/>
          <w:i/>
          <w:iCs/>
          <w:color w:val="000000"/>
          <w:sz w:val="24"/>
          <w:szCs w:val="24"/>
        </w:rPr>
        <w:t>Revue d’économie et</w:t>
      </w:r>
      <w:r>
        <w:rPr>
          <w:rFonts w:ascii="Times New Roman" w:hAnsi="Times New Roman"/>
          <w:i/>
          <w:iCs/>
          <w:color w:val="000000"/>
          <w:sz w:val="24"/>
          <w:szCs w:val="24"/>
        </w:rPr>
        <w:t xml:space="preserve"> </w:t>
      </w:r>
      <w:r w:rsidRPr="00D0068B">
        <w:rPr>
          <w:rFonts w:ascii="Times New Roman" w:hAnsi="Times New Roman"/>
          <w:i/>
          <w:iCs/>
          <w:color w:val="000000"/>
          <w:sz w:val="24"/>
          <w:szCs w:val="24"/>
        </w:rPr>
        <w:t>de management de l'innovation</w:t>
      </w:r>
      <w:r w:rsidRPr="00D0068B">
        <w:rPr>
          <w:rFonts w:ascii="Times New Roman" w:hAnsi="Times New Roman"/>
          <w:color w:val="000000"/>
          <w:sz w:val="24"/>
          <w:szCs w:val="24"/>
        </w:rPr>
        <w:t>, 2011/1, n°34.</w:t>
      </w:r>
    </w:p>
    <w:p w14:paraId="2383E39D" w14:textId="77777777" w:rsidR="00481A8F" w:rsidRDefault="00481A8F" w:rsidP="00481A8F">
      <w:pPr>
        <w:pStyle w:val="Paragraphedeliste"/>
        <w:widowControl w:val="0"/>
        <w:autoSpaceDE w:val="0"/>
        <w:autoSpaceDN w:val="0"/>
        <w:adjustRightInd w:val="0"/>
        <w:spacing w:after="60" w:line="240" w:lineRule="auto"/>
        <w:ind w:left="709"/>
        <w:jc w:val="both"/>
        <w:rPr>
          <w:rFonts w:ascii="Times New Roman" w:hAnsi="Times New Roman"/>
          <w:color w:val="000000"/>
          <w:sz w:val="24"/>
          <w:szCs w:val="24"/>
        </w:rPr>
      </w:pPr>
      <w:r w:rsidRPr="00D0068B">
        <w:rPr>
          <w:rFonts w:ascii="Times New Roman" w:hAnsi="Times New Roman"/>
          <w:color w:val="000000"/>
          <w:sz w:val="24"/>
          <w:szCs w:val="24"/>
        </w:rPr>
        <w:t xml:space="preserve">Postel N. &amp; </w:t>
      </w:r>
      <w:proofErr w:type="spellStart"/>
      <w:r w:rsidRPr="00D0068B">
        <w:rPr>
          <w:rFonts w:ascii="Times New Roman" w:hAnsi="Times New Roman"/>
          <w:color w:val="000000"/>
          <w:sz w:val="24"/>
          <w:szCs w:val="24"/>
        </w:rPr>
        <w:t>Sobel</w:t>
      </w:r>
      <w:proofErr w:type="spellEnd"/>
      <w:r w:rsidRPr="00D0068B">
        <w:rPr>
          <w:rFonts w:ascii="Times New Roman" w:hAnsi="Times New Roman"/>
          <w:color w:val="000000"/>
          <w:sz w:val="24"/>
          <w:szCs w:val="24"/>
        </w:rPr>
        <w:t xml:space="preserve"> R. (</w:t>
      </w:r>
      <w:proofErr w:type="spellStart"/>
      <w:r w:rsidRPr="00D0068B">
        <w:rPr>
          <w:rFonts w:ascii="Times New Roman" w:hAnsi="Times New Roman"/>
          <w:color w:val="000000"/>
          <w:sz w:val="24"/>
          <w:szCs w:val="24"/>
        </w:rPr>
        <w:t>dir</w:t>
      </w:r>
      <w:proofErr w:type="spellEnd"/>
      <w:r w:rsidRPr="00D0068B">
        <w:rPr>
          <w:rFonts w:ascii="Times New Roman" w:hAnsi="Times New Roman"/>
          <w:color w:val="000000"/>
          <w:sz w:val="24"/>
          <w:szCs w:val="24"/>
        </w:rPr>
        <w:t xml:space="preserve">) [2013] </w:t>
      </w:r>
      <w:r w:rsidRPr="00D0068B">
        <w:rPr>
          <w:rFonts w:ascii="Times New Roman" w:hAnsi="Times New Roman"/>
          <w:i/>
          <w:iCs/>
          <w:color w:val="000000"/>
          <w:sz w:val="24"/>
          <w:szCs w:val="24"/>
        </w:rPr>
        <w:t>Dictionnaire critique de la RSE</w:t>
      </w:r>
      <w:r w:rsidRPr="00D0068B">
        <w:rPr>
          <w:rFonts w:ascii="Times New Roman" w:hAnsi="Times New Roman"/>
          <w:color w:val="000000"/>
          <w:sz w:val="24"/>
          <w:szCs w:val="24"/>
        </w:rPr>
        <w:t xml:space="preserve">, Lille : Ed. </w:t>
      </w:r>
      <w:proofErr w:type="gramStart"/>
      <w:r w:rsidRPr="00D0068B">
        <w:rPr>
          <w:rFonts w:ascii="Times New Roman" w:hAnsi="Times New Roman"/>
          <w:color w:val="000000"/>
          <w:sz w:val="24"/>
          <w:szCs w:val="24"/>
        </w:rPr>
        <w:t>du</w:t>
      </w:r>
      <w:proofErr w:type="gramEnd"/>
      <w:r w:rsidRPr="00D0068B">
        <w:rPr>
          <w:rFonts w:ascii="Times New Roman" w:hAnsi="Times New Roman"/>
          <w:color w:val="000000"/>
          <w:sz w:val="24"/>
          <w:szCs w:val="24"/>
        </w:rPr>
        <w:t xml:space="preserve"> Septentrion.</w:t>
      </w:r>
    </w:p>
    <w:p w14:paraId="15BFB616" w14:textId="4A5A1D02" w:rsidR="00481A8F" w:rsidRPr="00CA77F1" w:rsidRDefault="00481A8F" w:rsidP="00481A8F">
      <w:pPr>
        <w:pStyle w:val="Paragraphedeliste"/>
        <w:widowControl w:val="0"/>
        <w:autoSpaceDE w:val="0"/>
        <w:autoSpaceDN w:val="0"/>
        <w:adjustRightInd w:val="0"/>
        <w:spacing w:after="0" w:line="240" w:lineRule="auto"/>
        <w:jc w:val="both"/>
        <w:rPr>
          <w:rFonts w:ascii="Times New Roman" w:hAnsi="Times New Roman"/>
          <w:bCs/>
          <w:i/>
          <w:sz w:val="24"/>
          <w:szCs w:val="24"/>
        </w:rPr>
      </w:pPr>
      <w:r w:rsidRPr="00B6750A">
        <w:rPr>
          <w:rStyle w:val="uppercase"/>
          <w:rFonts w:ascii="Times New Roman" w:eastAsia="Calibri" w:hAnsi="Times New Roman"/>
          <w:b/>
          <w:color w:val="323232"/>
          <w:sz w:val="24"/>
          <w:szCs w:val="24"/>
          <w:shd w:val="clear" w:color="auto" w:fill="FFFFFF"/>
        </w:rPr>
        <w:t>Zizi</w:t>
      </w:r>
      <w:r w:rsidRPr="00B6750A">
        <w:rPr>
          <w:rFonts w:ascii="Times New Roman" w:hAnsi="Times New Roman"/>
          <w:b/>
          <w:color w:val="323232"/>
          <w:sz w:val="24"/>
          <w:szCs w:val="24"/>
          <w:shd w:val="clear" w:color="auto" w:fill="FFFFFF"/>
        </w:rPr>
        <w:t> A</w:t>
      </w:r>
      <w:r w:rsidR="00195679">
        <w:rPr>
          <w:rFonts w:ascii="Times New Roman" w:hAnsi="Times New Roman"/>
          <w:b/>
          <w:color w:val="323232"/>
          <w:sz w:val="24"/>
          <w:szCs w:val="24"/>
          <w:shd w:val="clear" w:color="auto" w:fill="FFFFFF"/>
        </w:rPr>
        <w:t>.</w:t>
      </w:r>
      <w:r w:rsidRPr="00B6750A">
        <w:rPr>
          <w:rFonts w:ascii="Times New Roman" w:hAnsi="Times New Roman"/>
          <w:b/>
          <w:color w:val="323232"/>
          <w:sz w:val="24"/>
          <w:szCs w:val="24"/>
          <w:shd w:val="clear" w:color="auto" w:fill="FFFFFF"/>
        </w:rPr>
        <w:t>, </w:t>
      </w:r>
      <w:r w:rsidRPr="00B6750A">
        <w:rPr>
          <w:rStyle w:val="uppercase"/>
          <w:rFonts w:ascii="Times New Roman" w:eastAsia="Calibri" w:hAnsi="Times New Roman"/>
          <w:b/>
          <w:color w:val="323232"/>
          <w:sz w:val="24"/>
          <w:szCs w:val="24"/>
          <w:shd w:val="clear" w:color="auto" w:fill="FFFFFF"/>
        </w:rPr>
        <w:t>Bensebaa</w:t>
      </w:r>
      <w:r w:rsidRPr="00B6750A">
        <w:rPr>
          <w:rFonts w:ascii="Times New Roman" w:hAnsi="Times New Roman"/>
          <w:b/>
          <w:color w:val="323232"/>
          <w:sz w:val="24"/>
          <w:szCs w:val="24"/>
          <w:shd w:val="clear" w:color="auto" w:fill="FFFFFF"/>
        </w:rPr>
        <w:t> F</w:t>
      </w:r>
      <w:r w:rsidR="00195679">
        <w:rPr>
          <w:rFonts w:ascii="Times New Roman" w:hAnsi="Times New Roman"/>
          <w:b/>
          <w:color w:val="323232"/>
          <w:sz w:val="24"/>
          <w:szCs w:val="24"/>
          <w:shd w:val="clear" w:color="auto" w:fill="FFFFFF"/>
        </w:rPr>
        <w:t xml:space="preserve">. </w:t>
      </w:r>
      <w:r>
        <w:rPr>
          <w:rFonts w:ascii="Times New Roman" w:hAnsi="Times New Roman"/>
          <w:color w:val="323232"/>
          <w:sz w:val="24"/>
          <w:szCs w:val="24"/>
          <w:shd w:val="clear" w:color="auto" w:fill="FFFFFF"/>
        </w:rPr>
        <w:t>[2018]</w:t>
      </w:r>
      <w:r w:rsidRPr="00CA77F1">
        <w:rPr>
          <w:rFonts w:ascii="Times New Roman" w:hAnsi="Times New Roman"/>
          <w:color w:val="323232"/>
          <w:sz w:val="24"/>
          <w:szCs w:val="24"/>
          <w:shd w:val="clear" w:color="auto" w:fill="FFFFFF"/>
        </w:rPr>
        <w:t>, « Les acteurs organisationnels face aux institutions : de l’adaptation au contrôle. Le cas des déchets d’emballages et des véhicules hors d’usage en France », </w:t>
      </w:r>
      <w:r w:rsidRPr="00CA77F1">
        <w:rPr>
          <w:rFonts w:ascii="Times New Roman" w:hAnsi="Times New Roman"/>
          <w:i/>
          <w:iCs/>
          <w:color w:val="323232"/>
          <w:sz w:val="24"/>
          <w:szCs w:val="24"/>
          <w:shd w:val="clear" w:color="auto" w:fill="FFFFFF"/>
        </w:rPr>
        <w:t>Question(s) de management</w:t>
      </w:r>
      <w:r w:rsidRPr="00CA77F1">
        <w:rPr>
          <w:rFonts w:ascii="Times New Roman" w:hAnsi="Times New Roman"/>
          <w:color w:val="323232"/>
          <w:sz w:val="24"/>
          <w:szCs w:val="24"/>
          <w:shd w:val="clear" w:color="auto" w:fill="FFFFFF"/>
        </w:rPr>
        <w:t>, 3 (n° 22), p</w:t>
      </w:r>
      <w:r>
        <w:rPr>
          <w:rFonts w:ascii="Times New Roman" w:hAnsi="Times New Roman"/>
          <w:color w:val="323232"/>
          <w:sz w:val="24"/>
          <w:szCs w:val="24"/>
          <w:shd w:val="clear" w:color="auto" w:fill="FFFFFF"/>
        </w:rPr>
        <w:t>p</w:t>
      </w:r>
      <w:r w:rsidRPr="00CA77F1">
        <w:rPr>
          <w:rFonts w:ascii="Times New Roman" w:hAnsi="Times New Roman"/>
          <w:color w:val="323232"/>
          <w:sz w:val="24"/>
          <w:szCs w:val="24"/>
          <w:shd w:val="clear" w:color="auto" w:fill="FFFFFF"/>
        </w:rPr>
        <w:t>. 141-156.</w:t>
      </w:r>
    </w:p>
    <w:p w14:paraId="5E906F09" w14:textId="77777777" w:rsidR="00481A8F" w:rsidRPr="00D0068B" w:rsidRDefault="00481A8F" w:rsidP="009074D9">
      <w:pPr>
        <w:pStyle w:val="Paragraphedeliste"/>
        <w:widowControl w:val="0"/>
        <w:autoSpaceDE w:val="0"/>
        <w:autoSpaceDN w:val="0"/>
        <w:adjustRightInd w:val="0"/>
        <w:spacing w:after="0" w:line="240" w:lineRule="auto"/>
        <w:jc w:val="both"/>
        <w:rPr>
          <w:rFonts w:ascii="Times New Roman" w:hAnsi="Times New Roman"/>
          <w:bCs/>
          <w:sz w:val="24"/>
          <w:szCs w:val="24"/>
        </w:rPr>
      </w:pPr>
    </w:p>
    <w:p w14:paraId="6B15AA0A" w14:textId="2EF282CA" w:rsidR="009074D9" w:rsidRDefault="009074D9" w:rsidP="00444232">
      <w:pPr>
        <w:widowControl w:val="0"/>
        <w:autoSpaceDE w:val="0"/>
        <w:autoSpaceDN w:val="0"/>
        <w:adjustRightInd w:val="0"/>
        <w:spacing w:after="0" w:line="240" w:lineRule="auto"/>
        <w:jc w:val="both"/>
        <w:rPr>
          <w:rFonts w:ascii="Times New Roman" w:hAnsi="Times New Roman"/>
          <w:bCs/>
          <w:i/>
          <w:position w:val="-2"/>
          <w:sz w:val="24"/>
          <w:szCs w:val="24"/>
        </w:rPr>
      </w:pPr>
    </w:p>
    <w:p w14:paraId="289048E4" w14:textId="77777777" w:rsidR="00445BC4" w:rsidRDefault="00445BC4" w:rsidP="00444232">
      <w:pPr>
        <w:widowControl w:val="0"/>
        <w:autoSpaceDE w:val="0"/>
        <w:autoSpaceDN w:val="0"/>
        <w:adjustRightInd w:val="0"/>
        <w:spacing w:after="0" w:line="240" w:lineRule="auto"/>
        <w:jc w:val="both"/>
        <w:rPr>
          <w:rFonts w:ascii="Times New Roman" w:hAnsi="Times New Roman"/>
          <w:bCs/>
          <w:i/>
          <w:position w:val="-2"/>
          <w:sz w:val="24"/>
          <w:szCs w:val="24"/>
        </w:rPr>
      </w:pPr>
    </w:p>
    <w:p w14:paraId="4D1F9307" w14:textId="77777777" w:rsidR="009B6F17" w:rsidRDefault="009B6F17" w:rsidP="007011C0">
      <w:pPr>
        <w:autoSpaceDE w:val="0"/>
        <w:autoSpaceDN w:val="0"/>
        <w:adjustRightInd w:val="0"/>
        <w:spacing w:after="120" w:line="240" w:lineRule="auto"/>
        <w:ind w:left="567"/>
        <w:jc w:val="both"/>
        <w:rPr>
          <w:rFonts w:ascii="Times New Roman" w:hAnsi="Times New Roman"/>
          <w:bCs/>
          <w:color w:val="000000"/>
          <w:sz w:val="24"/>
          <w:szCs w:val="24"/>
          <w:u w:val="single"/>
        </w:rPr>
      </w:pPr>
    </w:p>
    <w:p w14:paraId="09F69645" w14:textId="77777777" w:rsidR="009B6F17" w:rsidRDefault="009B6F17" w:rsidP="007011C0">
      <w:pPr>
        <w:autoSpaceDE w:val="0"/>
        <w:autoSpaceDN w:val="0"/>
        <w:adjustRightInd w:val="0"/>
        <w:spacing w:after="120" w:line="240" w:lineRule="auto"/>
        <w:ind w:left="567"/>
        <w:jc w:val="both"/>
        <w:rPr>
          <w:rFonts w:ascii="Times New Roman" w:hAnsi="Times New Roman"/>
          <w:bCs/>
          <w:color w:val="000000"/>
          <w:sz w:val="24"/>
          <w:szCs w:val="24"/>
          <w:u w:val="single"/>
        </w:rPr>
      </w:pPr>
    </w:p>
    <w:p w14:paraId="255F04CD" w14:textId="77777777" w:rsidR="009B6F17" w:rsidRDefault="009B6F17" w:rsidP="007011C0">
      <w:pPr>
        <w:autoSpaceDE w:val="0"/>
        <w:autoSpaceDN w:val="0"/>
        <w:adjustRightInd w:val="0"/>
        <w:spacing w:after="120" w:line="240" w:lineRule="auto"/>
        <w:ind w:left="567"/>
        <w:jc w:val="both"/>
        <w:rPr>
          <w:rFonts w:ascii="Times New Roman" w:hAnsi="Times New Roman"/>
          <w:bCs/>
          <w:color w:val="000000"/>
          <w:sz w:val="24"/>
          <w:szCs w:val="24"/>
          <w:u w:val="single"/>
        </w:rPr>
      </w:pPr>
    </w:p>
    <w:p w14:paraId="4736243E" w14:textId="77BA5C9A" w:rsidR="00445BC4" w:rsidRPr="00C92E64" w:rsidRDefault="00445BC4" w:rsidP="007011C0">
      <w:pPr>
        <w:autoSpaceDE w:val="0"/>
        <w:autoSpaceDN w:val="0"/>
        <w:adjustRightInd w:val="0"/>
        <w:spacing w:after="120" w:line="240" w:lineRule="auto"/>
        <w:ind w:left="567"/>
        <w:jc w:val="both"/>
        <w:rPr>
          <w:rFonts w:ascii="Times New Roman" w:hAnsi="Times New Roman"/>
          <w:b/>
          <w:bCs/>
          <w:color w:val="000000"/>
          <w:sz w:val="24"/>
          <w:szCs w:val="24"/>
        </w:rPr>
      </w:pPr>
      <w:r w:rsidRPr="00C92E64">
        <w:rPr>
          <w:rFonts w:ascii="Times New Roman" w:hAnsi="Times New Roman"/>
          <w:bCs/>
          <w:color w:val="000000"/>
          <w:sz w:val="24"/>
          <w:szCs w:val="24"/>
          <w:u w:val="single"/>
        </w:rPr>
        <w:lastRenderedPageBreak/>
        <w:t>Responsables d</w:t>
      </w:r>
      <w:r w:rsidR="00195679">
        <w:rPr>
          <w:rFonts w:ascii="Times New Roman" w:hAnsi="Times New Roman"/>
          <w:bCs/>
          <w:color w:val="000000"/>
          <w:sz w:val="24"/>
          <w:szCs w:val="24"/>
          <w:u w:val="single"/>
        </w:rPr>
        <w:t xml:space="preserve">e la session spéciale </w:t>
      </w:r>
      <w:r w:rsidRPr="00C92E64">
        <w:rPr>
          <w:rFonts w:ascii="Times New Roman" w:hAnsi="Times New Roman"/>
          <w:b/>
          <w:bCs/>
          <w:color w:val="000000"/>
          <w:sz w:val="24"/>
          <w:szCs w:val="24"/>
        </w:rPr>
        <w:t xml:space="preserve">: </w:t>
      </w:r>
    </w:p>
    <w:p w14:paraId="4860B27A" w14:textId="0C441BA9" w:rsidR="00756A77" w:rsidRPr="00195679" w:rsidRDefault="00445BC4" w:rsidP="007011C0">
      <w:pPr>
        <w:autoSpaceDE w:val="0"/>
        <w:autoSpaceDN w:val="0"/>
        <w:adjustRightInd w:val="0"/>
        <w:spacing w:after="120" w:line="240" w:lineRule="auto"/>
        <w:ind w:left="567"/>
        <w:jc w:val="both"/>
        <w:rPr>
          <w:rFonts w:ascii="Times New Roman" w:hAnsi="Times New Roman"/>
          <w:bCs/>
          <w:sz w:val="24"/>
          <w:szCs w:val="24"/>
        </w:rPr>
      </w:pPr>
      <w:r w:rsidRPr="00C92E64">
        <w:rPr>
          <w:rFonts w:ascii="Times New Roman" w:hAnsi="Times New Roman"/>
          <w:b/>
          <w:bCs/>
          <w:color w:val="000000"/>
          <w:sz w:val="24"/>
          <w:szCs w:val="24"/>
        </w:rPr>
        <w:t>Pierre Bardelli</w:t>
      </w:r>
      <w:r w:rsidRPr="00C92E64">
        <w:rPr>
          <w:rFonts w:ascii="Times New Roman" w:hAnsi="Times New Roman"/>
          <w:color w:val="000000"/>
          <w:sz w:val="24"/>
          <w:szCs w:val="24"/>
        </w:rPr>
        <w:t xml:space="preserve">, </w:t>
      </w:r>
      <w:r w:rsidRPr="00C92E64">
        <w:rPr>
          <w:rFonts w:ascii="Times New Roman" w:hAnsi="Times New Roman"/>
          <w:bCs/>
          <w:color w:val="000000"/>
          <w:sz w:val="24"/>
          <w:szCs w:val="24"/>
        </w:rPr>
        <w:t>Professeur Emérite</w:t>
      </w:r>
      <w:r w:rsidRPr="00C92E64">
        <w:rPr>
          <w:rFonts w:ascii="Times New Roman" w:hAnsi="Times New Roman"/>
          <w:color w:val="000000"/>
          <w:sz w:val="24"/>
          <w:szCs w:val="24"/>
        </w:rPr>
        <w:t>,</w:t>
      </w:r>
      <w:r w:rsidR="009038AB">
        <w:rPr>
          <w:rFonts w:ascii="Times New Roman" w:hAnsi="Times New Roman"/>
          <w:color w:val="000000"/>
          <w:sz w:val="24"/>
          <w:szCs w:val="24"/>
        </w:rPr>
        <w:t xml:space="preserve"> </w:t>
      </w:r>
      <w:r w:rsidR="00CF3262">
        <w:rPr>
          <w:rFonts w:ascii="Times New Roman" w:hAnsi="Times New Roman"/>
          <w:bCs/>
          <w:color w:val="000000"/>
          <w:sz w:val="24"/>
          <w:szCs w:val="24"/>
        </w:rPr>
        <w:t>L</w:t>
      </w:r>
      <w:r w:rsidRPr="00C92E64">
        <w:rPr>
          <w:rFonts w:ascii="Times New Roman" w:hAnsi="Times New Roman"/>
          <w:bCs/>
          <w:sz w:val="24"/>
          <w:szCs w:val="24"/>
        </w:rPr>
        <w:t>aboratoire L</w:t>
      </w:r>
      <w:r w:rsidR="004525F2">
        <w:rPr>
          <w:rFonts w:ascii="Times New Roman" w:hAnsi="Times New Roman"/>
          <w:bCs/>
          <w:sz w:val="24"/>
          <w:szCs w:val="24"/>
        </w:rPr>
        <w:t>orrain</w:t>
      </w:r>
      <w:r w:rsidR="00195679">
        <w:rPr>
          <w:rFonts w:ascii="Times New Roman" w:hAnsi="Times New Roman"/>
          <w:bCs/>
          <w:sz w:val="24"/>
          <w:szCs w:val="24"/>
        </w:rPr>
        <w:t xml:space="preserve"> </w:t>
      </w:r>
      <w:r w:rsidR="004525F2">
        <w:rPr>
          <w:rFonts w:ascii="Times New Roman" w:hAnsi="Times New Roman"/>
          <w:bCs/>
          <w:sz w:val="24"/>
          <w:szCs w:val="24"/>
        </w:rPr>
        <w:t>de Sciences Sociales (2L</w:t>
      </w:r>
      <w:r w:rsidRPr="00C92E64">
        <w:rPr>
          <w:rFonts w:ascii="Times New Roman" w:hAnsi="Times New Roman"/>
          <w:bCs/>
          <w:sz w:val="24"/>
          <w:szCs w:val="24"/>
        </w:rPr>
        <w:t>2S</w:t>
      </w:r>
      <w:r w:rsidR="004525F2">
        <w:rPr>
          <w:rFonts w:ascii="Times New Roman" w:hAnsi="Times New Roman"/>
          <w:bCs/>
          <w:sz w:val="24"/>
          <w:szCs w:val="24"/>
        </w:rPr>
        <w:t>),</w:t>
      </w:r>
      <w:r w:rsidRPr="00C92E64">
        <w:rPr>
          <w:rFonts w:ascii="Times New Roman" w:hAnsi="Times New Roman"/>
          <w:bCs/>
          <w:sz w:val="24"/>
          <w:szCs w:val="24"/>
        </w:rPr>
        <w:t xml:space="preserve"> Université de Lorraine, associé à la Chaire de Responsabilité Sociale et de Développement Durable (</w:t>
      </w:r>
      <w:proofErr w:type="spellStart"/>
      <w:r w:rsidRPr="00C92E64">
        <w:rPr>
          <w:rFonts w:ascii="Times New Roman" w:hAnsi="Times New Roman"/>
          <w:bCs/>
          <w:sz w:val="24"/>
          <w:szCs w:val="24"/>
        </w:rPr>
        <w:t>Uqam</w:t>
      </w:r>
      <w:proofErr w:type="spellEnd"/>
      <w:r w:rsidRPr="00C92E64">
        <w:rPr>
          <w:rFonts w:ascii="Times New Roman" w:hAnsi="Times New Roman"/>
          <w:bCs/>
          <w:sz w:val="24"/>
          <w:szCs w:val="24"/>
        </w:rPr>
        <w:t>)</w:t>
      </w:r>
      <w:r w:rsidR="00D9174E">
        <w:rPr>
          <w:rFonts w:ascii="Times New Roman" w:hAnsi="Times New Roman"/>
          <w:bCs/>
          <w:sz w:val="24"/>
          <w:szCs w:val="24"/>
        </w:rPr>
        <w:t xml:space="preserve">, </w:t>
      </w:r>
      <w:r w:rsidR="00D9174E" w:rsidRPr="009038AB">
        <w:rPr>
          <w:rFonts w:ascii="Times New Roman" w:hAnsi="Times New Roman"/>
          <w:bCs/>
          <w:sz w:val="24"/>
          <w:szCs w:val="24"/>
          <w:u w:val="single"/>
        </w:rPr>
        <w:t>courriel</w:t>
      </w:r>
      <w:r w:rsidR="00D9174E">
        <w:rPr>
          <w:rFonts w:ascii="Times New Roman" w:hAnsi="Times New Roman"/>
          <w:bCs/>
          <w:sz w:val="24"/>
          <w:szCs w:val="24"/>
        </w:rPr>
        <w:t xml:space="preserve"> : </w:t>
      </w:r>
      <w:hyperlink r:id="rId9" w:history="1">
        <w:r w:rsidR="00756A77" w:rsidRPr="00195679">
          <w:rPr>
            <w:rStyle w:val="Lienhypertexte"/>
            <w:rFonts w:ascii="Times New Roman" w:hAnsi="Times New Roman"/>
            <w:bCs/>
            <w:color w:val="auto"/>
            <w:sz w:val="24"/>
            <w:szCs w:val="24"/>
            <w:u w:val="none"/>
          </w:rPr>
          <w:t>pierre.bardelli@wanadoo.fr</w:t>
        </w:r>
      </w:hyperlink>
    </w:p>
    <w:p w14:paraId="59238986" w14:textId="4143334B" w:rsidR="00CF3262" w:rsidRPr="00195679" w:rsidRDefault="00CF3262" w:rsidP="007011C0">
      <w:pPr>
        <w:widowControl w:val="0"/>
        <w:autoSpaceDE w:val="0"/>
        <w:autoSpaceDN w:val="0"/>
        <w:adjustRightInd w:val="0"/>
        <w:spacing w:after="120" w:line="240" w:lineRule="auto"/>
        <w:ind w:left="567"/>
        <w:rPr>
          <w:rFonts w:ascii="Times New Roman" w:hAnsi="Times New Roman"/>
          <w:sz w:val="24"/>
          <w:szCs w:val="24"/>
        </w:rPr>
      </w:pPr>
      <w:r w:rsidRPr="00195679">
        <w:rPr>
          <w:rFonts w:ascii="Times New Roman" w:hAnsi="Times New Roman"/>
          <w:b/>
          <w:sz w:val="24"/>
          <w:szCs w:val="24"/>
        </w:rPr>
        <w:t xml:space="preserve">Faouzi Bensebaa, </w:t>
      </w:r>
      <w:r w:rsidRPr="00195679">
        <w:rPr>
          <w:rFonts w:ascii="Times New Roman" w:hAnsi="Times New Roman"/>
          <w:sz w:val="24"/>
          <w:szCs w:val="24"/>
        </w:rPr>
        <w:t xml:space="preserve">Professeur, </w:t>
      </w:r>
      <w:r w:rsidR="00D9174E" w:rsidRPr="00195679">
        <w:rPr>
          <w:rFonts w:ascii="Times New Roman" w:hAnsi="Times New Roman"/>
          <w:sz w:val="24"/>
          <w:szCs w:val="24"/>
        </w:rPr>
        <w:t>Laboratoire d’Économie Dionysien</w:t>
      </w:r>
      <w:r w:rsidR="00D9174E" w:rsidRPr="00195679">
        <w:rPr>
          <w:rFonts w:ascii="Times New Roman" w:hAnsi="Times New Roman"/>
          <w:bCs/>
          <w:sz w:val="24"/>
          <w:szCs w:val="24"/>
        </w:rPr>
        <w:t xml:space="preserve"> (LED),</w:t>
      </w:r>
      <w:r w:rsidR="009038AB" w:rsidRPr="00195679">
        <w:rPr>
          <w:rFonts w:ascii="Times New Roman" w:hAnsi="Times New Roman"/>
          <w:bCs/>
          <w:sz w:val="24"/>
          <w:szCs w:val="24"/>
        </w:rPr>
        <w:t xml:space="preserve"> </w:t>
      </w:r>
      <w:r w:rsidR="009038AB" w:rsidRPr="00195679">
        <w:rPr>
          <w:rFonts w:ascii="Times New Roman" w:hAnsi="Times New Roman"/>
          <w:sz w:val="24"/>
          <w:szCs w:val="24"/>
        </w:rPr>
        <w:t>Université Paris 8 – Vincennes Saint- Denis, courriel :</w:t>
      </w:r>
      <w:r w:rsidR="00756A77" w:rsidRPr="00195679">
        <w:rPr>
          <w:rFonts w:ascii="Times New Roman" w:hAnsi="Times New Roman"/>
          <w:bCs/>
          <w:sz w:val="24"/>
          <w:szCs w:val="24"/>
        </w:rPr>
        <w:t xml:space="preserve"> </w:t>
      </w:r>
      <w:hyperlink r:id="rId10" w:history="1">
        <w:r w:rsidR="00756A77" w:rsidRPr="00195679">
          <w:rPr>
            <w:rStyle w:val="Lienhypertexte"/>
            <w:rFonts w:ascii="Times New Roman" w:hAnsi="Times New Roman"/>
            <w:color w:val="auto"/>
            <w:sz w:val="24"/>
            <w:szCs w:val="24"/>
            <w:u w:val="none"/>
          </w:rPr>
          <w:t>faouzi.bensebaa@wanadoo.fr</w:t>
        </w:r>
      </w:hyperlink>
      <w:r w:rsidRPr="00195679">
        <w:rPr>
          <w:rFonts w:ascii="Times New Roman" w:hAnsi="Times New Roman"/>
          <w:sz w:val="24"/>
          <w:szCs w:val="24"/>
        </w:rPr>
        <w:t xml:space="preserve"> ; </w:t>
      </w:r>
      <w:hyperlink r:id="rId11" w:history="1">
        <w:r w:rsidR="009038AB" w:rsidRPr="00195679">
          <w:rPr>
            <w:rStyle w:val="Lienhypertexte"/>
            <w:rFonts w:ascii="Times New Roman" w:hAnsi="Times New Roman"/>
            <w:color w:val="auto"/>
            <w:sz w:val="24"/>
            <w:szCs w:val="24"/>
            <w:u w:val="none"/>
          </w:rPr>
          <w:t>faouzi.bensebaa@univ-paris8.fr</w:t>
        </w:r>
      </w:hyperlink>
    </w:p>
    <w:p w14:paraId="24442A1F" w14:textId="554A846C" w:rsidR="009038AB" w:rsidRPr="00195679" w:rsidRDefault="004815EA" w:rsidP="008333C9">
      <w:pPr>
        <w:widowControl w:val="0"/>
        <w:autoSpaceDE w:val="0"/>
        <w:autoSpaceDN w:val="0"/>
        <w:adjustRightInd w:val="0"/>
        <w:spacing w:after="120" w:line="240" w:lineRule="auto"/>
        <w:ind w:left="567"/>
        <w:rPr>
          <w:rFonts w:ascii="Times New Roman" w:hAnsi="Times New Roman"/>
          <w:sz w:val="24"/>
          <w:szCs w:val="24"/>
        </w:rPr>
      </w:pPr>
      <w:r w:rsidRPr="00195679">
        <w:rPr>
          <w:rFonts w:ascii="Times New Roman" w:hAnsi="Times New Roman"/>
          <w:b/>
          <w:sz w:val="24"/>
          <w:szCs w:val="24"/>
        </w:rPr>
        <w:t>Mich</w:t>
      </w:r>
      <w:r w:rsidR="00B61696" w:rsidRPr="00195679">
        <w:rPr>
          <w:rFonts w:ascii="Times New Roman" w:hAnsi="Times New Roman"/>
          <w:b/>
          <w:sz w:val="24"/>
          <w:szCs w:val="24"/>
        </w:rPr>
        <w:t>e</w:t>
      </w:r>
      <w:r w:rsidRPr="00195679">
        <w:rPr>
          <w:rFonts w:ascii="Times New Roman" w:hAnsi="Times New Roman"/>
          <w:b/>
          <w:sz w:val="24"/>
          <w:szCs w:val="24"/>
        </w:rPr>
        <w:t>l Capron</w:t>
      </w:r>
      <w:r w:rsidRPr="00195679">
        <w:rPr>
          <w:rFonts w:ascii="Times New Roman" w:hAnsi="Times New Roman"/>
          <w:sz w:val="24"/>
          <w:szCs w:val="24"/>
        </w:rPr>
        <w:t xml:space="preserve">, </w:t>
      </w:r>
      <w:r w:rsidR="009038AB" w:rsidRPr="00195679">
        <w:rPr>
          <w:rFonts w:ascii="Times New Roman" w:hAnsi="Times New Roman"/>
          <w:sz w:val="24"/>
          <w:szCs w:val="24"/>
        </w:rPr>
        <w:t xml:space="preserve">Professeur Emérite, Laboratoire d’Economie </w:t>
      </w:r>
      <w:proofErr w:type="spellStart"/>
      <w:r w:rsidR="009038AB" w:rsidRPr="00195679">
        <w:rPr>
          <w:rFonts w:ascii="Times New Roman" w:hAnsi="Times New Roman"/>
          <w:sz w:val="24"/>
          <w:szCs w:val="24"/>
        </w:rPr>
        <w:t>Dyonisien</w:t>
      </w:r>
      <w:proofErr w:type="spellEnd"/>
      <w:r w:rsidR="009038AB" w:rsidRPr="00195679">
        <w:rPr>
          <w:rFonts w:ascii="Times New Roman" w:hAnsi="Times New Roman"/>
          <w:sz w:val="24"/>
          <w:szCs w:val="24"/>
        </w:rPr>
        <w:t xml:space="preserve">, Université Paris8- Vincennes Saint-Denis, </w:t>
      </w:r>
      <w:r w:rsidR="009038AB" w:rsidRPr="00195679">
        <w:rPr>
          <w:rFonts w:ascii="Times New Roman" w:hAnsi="Times New Roman"/>
          <w:bCs/>
          <w:sz w:val="24"/>
          <w:szCs w:val="24"/>
        </w:rPr>
        <w:t>courriel :</w:t>
      </w:r>
      <w:r w:rsidR="004525F2" w:rsidRPr="00195679">
        <w:rPr>
          <w:rFonts w:ascii="Times New Roman" w:hAnsi="Times New Roman"/>
          <w:sz w:val="24"/>
          <w:szCs w:val="24"/>
        </w:rPr>
        <w:t xml:space="preserve"> </w:t>
      </w:r>
      <w:hyperlink r:id="rId12" w:history="1">
        <w:r w:rsidR="009038AB" w:rsidRPr="00195679">
          <w:rPr>
            <w:rStyle w:val="Lienhypertexte"/>
            <w:rFonts w:ascii="Times New Roman" w:hAnsi="Times New Roman"/>
            <w:color w:val="auto"/>
            <w:sz w:val="24"/>
            <w:szCs w:val="24"/>
            <w:u w:val="none"/>
          </w:rPr>
          <w:t>michelcapron8@gmail.com</w:t>
        </w:r>
      </w:hyperlink>
    </w:p>
    <w:tbl>
      <w:tblPr>
        <w:tblpPr w:leftFromText="141" w:rightFromText="141" w:vertAnchor="text" w:horzAnchor="page" w:tblpX="1699"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E1EA7" w:rsidRPr="00481A8F" w14:paraId="195AEBFC" w14:textId="77777777" w:rsidTr="007011C0">
        <w:tc>
          <w:tcPr>
            <w:tcW w:w="8789" w:type="dxa"/>
            <w:tcBorders>
              <w:top w:val="nil"/>
              <w:left w:val="nil"/>
              <w:bottom w:val="nil"/>
              <w:right w:val="nil"/>
            </w:tcBorders>
          </w:tcPr>
          <w:p w14:paraId="2858AC12" w14:textId="31931404" w:rsidR="007011C0" w:rsidRPr="0075377F" w:rsidRDefault="003E1EA7" w:rsidP="009A6612">
            <w:pPr>
              <w:autoSpaceDE w:val="0"/>
              <w:autoSpaceDN w:val="0"/>
              <w:adjustRightInd w:val="0"/>
              <w:spacing w:after="120" w:line="240" w:lineRule="auto"/>
              <w:ind w:left="-108" w:right="-112"/>
              <w:jc w:val="both"/>
              <w:rPr>
                <w:rFonts w:ascii="Times New Roman" w:hAnsi="Times New Roman"/>
                <w:b/>
                <w:caps/>
                <w:color w:val="000000"/>
                <w:sz w:val="24"/>
                <w:szCs w:val="24"/>
                <w:u w:val="single"/>
              </w:rPr>
            </w:pPr>
            <w:r w:rsidRPr="0075377F">
              <w:rPr>
                <w:rFonts w:ascii="Times New Roman" w:hAnsi="Times New Roman"/>
                <w:b/>
                <w:caps/>
                <w:color w:val="000000"/>
                <w:sz w:val="24"/>
                <w:szCs w:val="24"/>
                <w:u w:val="single"/>
              </w:rPr>
              <w:t>Modalit</w:t>
            </w:r>
            <w:r w:rsidR="00195679">
              <w:rPr>
                <w:rFonts w:ascii="Times New Roman" w:hAnsi="Times New Roman"/>
                <w:b/>
                <w:caps/>
                <w:color w:val="000000"/>
                <w:sz w:val="24"/>
                <w:szCs w:val="24"/>
                <w:u w:val="single"/>
              </w:rPr>
              <w:t>É</w:t>
            </w:r>
            <w:r w:rsidRPr="0075377F">
              <w:rPr>
                <w:rFonts w:ascii="Times New Roman" w:hAnsi="Times New Roman"/>
                <w:b/>
                <w:caps/>
                <w:color w:val="000000"/>
                <w:sz w:val="24"/>
                <w:szCs w:val="24"/>
                <w:u w:val="single"/>
              </w:rPr>
              <w:t>s pratiques</w:t>
            </w:r>
          </w:p>
          <w:p w14:paraId="45D0EB8E" w14:textId="51A8091C" w:rsidR="007011C0" w:rsidRPr="00481A8F" w:rsidRDefault="007011C0" w:rsidP="009A6612">
            <w:pPr>
              <w:autoSpaceDE w:val="0"/>
              <w:autoSpaceDN w:val="0"/>
              <w:adjustRightInd w:val="0"/>
              <w:spacing w:after="120" w:line="240" w:lineRule="auto"/>
              <w:ind w:left="-108" w:right="-112"/>
              <w:jc w:val="both"/>
              <w:rPr>
                <w:rFonts w:ascii="Times New Roman" w:hAnsi="Times New Roman"/>
                <w:sz w:val="24"/>
                <w:szCs w:val="24"/>
              </w:rPr>
            </w:pPr>
            <w:r w:rsidRPr="00481A8F">
              <w:rPr>
                <w:rFonts w:ascii="Times New Roman" w:hAnsi="Times New Roman"/>
                <w:sz w:val="24"/>
                <w:szCs w:val="24"/>
              </w:rPr>
              <w:t xml:space="preserve">1/ envoi de l’intention de communication selon la forme ci-dessous : </w:t>
            </w:r>
            <w:r w:rsidR="00063843" w:rsidRPr="00481A8F">
              <w:rPr>
                <w:rFonts w:ascii="Times New Roman" w:hAnsi="Times New Roman"/>
                <w:sz w:val="24"/>
                <w:szCs w:val="24"/>
              </w:rPr>
              <w:t>vendredi</w:t>
            </w:r>
            <w:r w:rsidR="009A6612" w:rsidRPr="00481A8F">
              <w:rPr>
                <w:rFonts w:ascii="Times New Roman" w:hAnsi="Times New Roman"/>
                <w:sz w:val="24"/>
                <w:szCs w:val="24"/>
              </w:rPr>
              <w:t xml:space="preserve"> 1</w:t>
            </w:r>
            <w:r w:rsidR="00063843" w:rsidRPr="00481A8F">
              <w:rPr>
                <w:rFonts w:ascii="Times New Roman" w:hAnsi="Times New Roman"/>
                <w:sz w:val="24"/>
                <w:szCs w:val="24"/>
              </w:rPr>
              <w:t>4</w:t>
            </w:r>
            <w:r w:rsidR="009A6612" w:rsidRPr="00481A8F">
              <w:rPr>
                <w:rFonts w:ascii="Times New Roman" w:hAnsi="Times New Roman"/>
                <w:sz w:val="24"/>
                <w:szCs w:val="24"/>
              </w:rPr>
              <w:t xml:space="preserve"> juin 2019</w:t>
            </w:r>
          </w:p>
          <w:p w14:paraId="5D40528C" w14:textId="2CEDB161" w:rsidR="007011C0" w:rsidRPr="00481A8F" w:rsidRDefault="007011C0" w:rsidP="009A6612">
            <w:pPr>
              <w:autoSpaceDE w:val="0"/>
              <w:autoSpaceDN w:val="0"/>
              <w:adjustRightInd w:val="0"/>
              <w:spacing w:after="120" w:line="240" w:lineRule="auto"/>
              <w:ind w:left="-108" w:right="-112"/>
              <w:jc w:val="both"/>
              <w:rPr>
                <w:rFonts w:ascii="Times New Roman" w:hAnsi="Times New Roman"/>
                <w:sz w:val="24"/>
                <w:szCs w:val="24"/>
              </w:rPr>
            </w:pPr>
            <w:r w:rsidRPr="00481A8F">
              <w:rPr>
                <w:rFonts w:ascii="Times New Roman" w:hAnsi="Times New Roman"/>
                <w:sz w:val="24"/>
                <w:szCs w:val="24"/>
              </w:rPr>
              <w:t xml:space="preserve">2/ examen des intentions de communication :  vendredi </w:t>
            </w:r>
            <w:r w:rsidR="00063843" w:rsidRPr="00481A8F">
              <w:rPr>
                <w:rFonts w:ascii="Times New Roman" w:hAnsi="Times New Roman"/>
                <w:sz w:val="24"/>
                <w:szCs w:val="24"/>
              </w:rPr>
              <w:t>28 juin 2019</w:t>
            </w:r>
          </w:p>
          <w:p w14:paraId="3C59E9E7" w14:textId="4947FE25" w:rsidR="007011C0" w:rsidRDefault="007011C0" w:rsidP="009A6612">
            <w:pPr>
              <w:autoSpaceDE w:val="0"/>
              <w:autoSpaceDN w:val="0"/>
              <w:adjustRightInd w:val="0"/>
              <w:spacing w:after="120" w:line="240" w:lineRule="auto"/>
              <w:ind w:left="-108" w:right="-112"/>
              <w:jc w:val="both"/>
              <w:rPr>
                <w:rFonts w:ascii="Times New Roman" w:hAnsi="Times New Roman"/>
                <w:sz w:val="24"/>
                <w:szCs w:val="24"/>
              </w:rPr>
            </w:pPr>
            <w:r w:rsidRPr="00481A8F">
              <w:rPr>
                <w:rFonts w:ascii="Times New Roman" w:hAnsi="Times New Roman"/>
                <w:sz w:val="24"/>
                <w:szCs w:val="24"/>
              </w:rPr>
              <w:t xml:space="preserve">3/ dans l’hypothèse d’une validation de votre proposition, envoi du texte </w:t>
            </w:r>
            <w:r w:rsidR="009A6612" w:rsidRPr="00481A8F">
              <w:rPr>
                <w:rFonts w:ascii="Times New Roman" w:hAnsi="Times New Roman"/>
                <w:sz w:val="24"/>
                <w:szCs w:val="24"/>
              </w:rPr>
              <w:t xml:space="preserve">définitif </w:t>
            </w:r>
            <w:r w:rsidRPr="00481A8F">
              <w:rPr>
                <w:rFonts w:ascii="Times New Roman" w:hAnsi="Times New Roman"/>
                <w:sz w:val="24"/>
                <w:szCs w:val="24"/>
              </w:rPr>
              <w:t xml:space="preserve">de la communication présentée au colloque :  </w:t>
            </w:r>
            <w:r w:rsidR="009A6612" w:rsidRPr="00481A8F">
              <w:rPr>
                <w:rFonts w:ascii="Times New Roman" w:hAnsi="Times New Roman"/>
                <w:sz w:val="24"/>
                <w:szCs w:val="24"/>
              </w:rPr>
              <w:t xml:space="preserve"> </w:t>
            </w:r>
            <w:r w:rsidR="00A302C3" w:rsidRPr="00481A8F">
              <w:rPr>
                <w:rFonts w:ascii="Times New Roman" w:hAnsi="Times New Roman"/>
                <w:sz w:val="24"/>
                <w:szCs w:val="24"/>
              </w:rPr>
              <w:t>mercredi</w:t>
            </w:r>
            <w:r w:rsidR="009A6612" w:rsidRPr="00481A8F">
              <w:rPr>
                <w:rFonts w:ascii="Times New Roman" w:hAnsi="Times New Roman"/>
                <w:sz w:val="24"/>
                <w:szCs w:val="24"/>
              </w:rPr>
              <w:t xml:space="preserve"> </w:t>
            </w:r>
            <w:r w:rsidR="00A302C3" w:rsidRPr="00481A8F">
              <w:rPr>
                <w:rFonts w:ascii="Times New Roman" w:hAnsi="Times New Roman"/>
                <w:sz w:val="24"/>
                <w:szCs w:val="24"/>
              </w:rPr>
              <w:t>4</w:t>
            </w:r>
            <w:r w:rsidR="009A6612" w:rsidRPr="00481A8F">
              <w:rPr>
                <w:rFonts w:ascii="Times New Roman" w:hAnsi="Times New Roman"/>
                <w:sz w:val="24"/>
                <w:szCs w:val="24"/>
              </w:rPr>
              <w:t xml:space="preserve"> septembre 2019</w:t>
            </w:r>
          </w:p>
          <w:p w14:paraId="06BAFCDB" w14:textId="77777777" w:rsidR="00043000" w:rsidRDefault="00043000" w:rsidP="00043000">
            <w:pPr>
              <w:autoSpaceDE w:val="0"/>
              <w:autoSpaceDN w:val="0"/>
              <w:adjustRightInd w:val="0"/>
              <w:spacing w:after="120" w:line="240" w:lineRule="auto"/>
              <w:ind w:right="-112"/>
              <w:jc w:val="both"/>
              <w:rPr>
                <w:rFonts w:ascii="Times New Roman" w:hAnsi="Times New Roman"/>
                <w:sz w:val="24"/>
                <w:szCs w:val="24"/>
              </w:rPr>
            </w:pPr>
          </w:p>
          <w:p w14:paraId="46683814" w14:textId="77777777" w:rsidR="00043000" w:rsidRPr="0075377F" w:rsidRDefault="00043000" w:rsidP="00043000">
            <w:pPr>
              <w:autoSpaceDE w:val="0"/>
              <w:autoSpaceDN w:val="0"/>
              <w:adjustRightInd w:val="0"/>
              <w:spacing w:after="0" w:line="240" w:lineRule="auto"/>
              <w:ind w:left="-105" w:right="-112"/>
              <w:jc w:val="both"/>
              <w:rPr>
                <w:rFonts w:ascii="Times New Roman" w:hAnsi="Times New Roman"/>
                <w:smallCaps/>
                <w:color w:val="000000"/>
                <w:sz w:val="24"/>
                <w:szCs w:val="24"/>
                <w:u w:val="single"/>
              </w:rPr>
            </w:pPr>
            <w:r w:rsidRPr="0075377F">
              <w:rPr>
                <w:rFonts w:ascii="Times New Roman" w:hAnsi="Times New Roman"/>
                <w:b/>
                <w:bCs/>
                <w:smallCaps/>
                <w:color w:val="000000"/>
                <w:sz w:val="24"/>
                <w:szCs w:val="24"/>
                <w:u w:val="single"/>
              </w:rPr>
              <w:t>FORMULAIRE DE PROPOSITION DES INTENTIONS DE COMMUNICATION</w:t>
            </w:r>
          </w:p>
          <w:p w14:paraId="273C2737" w14:textId="2C58D187" w:rsidR="00043000" w:rsidRDefault="00043000" w:rsidP="00043000">
            <w:pPr>
              <w:autoSpaceDE w:val="0"/>
              <w:autoSpaceDN w:val="0"/>
              <w:adjustRightInd w:val="0"/>
              <w:spacing w:after="0" w:line="240" w:lineRule="auto"/>
              <w:ind w:left="-105" w:right="-112"/>
              <w:jc w:val="both"/>
              <w:rPr>
                <w:rFonts w:ascii="Times New Roman" w:hAnsi="Times New Roman"/>
                <w:b/>
                <w:bCs/>
                <w:color w:val="000000"/>
                <w:sz w:val="24"/>
                <w:szCs w:val="24"/>
              </w:rPr>
            </w:pPr>
            <w:r>
              <w:rPr>
                <w:rFonts w:ascii="Times New Roman" w:hAnsi="Times New Roman"/>
                <w:b/>
                <w:bCs/>
                <w:color w:val="000000"/>
                <w:sz w:val="24"/>
                <w:szCs w:val="24"/>
              </w:rPr>
              <w:t>(</w:t>
            </w:r>
            <w:r w:rsidR="00195679">
              <w:rPr>
                <w:rFonts w:ascii="Times New Roman" w:hAnsi="Times New Roman"/>
                <w:b/>
                <w:bCs/>
                <w:color w:val="000000"/>
                <w:sz w:val="24"/>
                <w:szCs w:val="24"/>
              </w:rPr>
              <w:t>À</w:t>
            </w:r>
            <w:r>
              <w:rPr>
                <w:rFonts w:ascii="Times New Roman" w:hAnsi="Times New Roman"/>
                <w:b/>
                <w:bCs/>
                <w:color w:val="000000"/>
                <w:sz w:val="24"/>
                <w:szCs w:val="24"/>
              </w:rPr>
              <w:t xml:space="preserve"> remplir obligatoirement et complètement pour pouvoir intégrer le processus de sélection) </w:t>
            </w:r>
          </w:p>
          <w:p w14:paraId="49B93B8D"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p>
          <w:p w14:paraId="622E7081"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r>
              <w:rPr>
                <w:rFonts w:ascii="Times New Roman" w:hAnsi="Times New Roman"/>
                <w:color w:val="000000"/>
                <w:sz w:val="24"/>
                <w:szCs w:val="24"/>
              </w:rPr>
              <w:t>1°) Présentation du (ou des) communiquant(s) :</w:t>
            </w:r>
          </w:p>
          <w:p w14:paraId="2A9EEE5D"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r>
              <w:rPr>
                <w:rFonts w:ascii="Times New Roman" w:hAnsi="Times New Roman"/>
                <w:color w:val="000000"/>
                <w:sz w:val="24"/>
                <w:szCs w:val="24"/>
              </w:rPr>
              <w:t>Nom :</w:t>
            </w:r>
          </w:p>
          <w:p w14:paraId="2E2B3609"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r>
              <w:rPr>
                <w:rFonts w:ascii="Times New Roman" w:hAnsi="Times New Roman"/>
                <w:color w:val="000000"/>
                <w:sz w:val="24"/>
                <w:szCs w:val="24"/>
              </w:rPr>
              <w:t>Prénom :</w:t>
            </w:r>
          </w:p>
          <w:p w14:paraId="4AC4BF5A"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r>
              <w:rPr>
                <w:rFonts w:ascii="Times New Roman" w:hAnsi="Times New Roman"/>
                <w:color w:val="000000"/>
                <w:sz w:val="24"/>
                <w:szCs w:val="24"/>
              </w:rPr>
              <w:t>Institution (Laboratoire et Université) :</w:t>
            </w:r>
          </w:p>
          <w:p w14:paraId="78EDAF7E"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r>
              <w:rPr>
                <w:rFonts w:ascii="Times New Roman" w:hAnsi="Times New Roman"/>
                <w:color w:val="000000"/>
                <w:sz w:val="24"/>
                <w:szCs w:val="24"/>
              </w:rPr>
              <w:t>Adresse professionnelle :</w:t>
            </w:r>
          </w:p>
          <w:p w14:paraId="51725FC5"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r>
              <w:rPr>
                <w:rFonts w:ascii="Times New Roman" w:hAnsi="Times New Roman"/>
                <w:color w:val="000000"/>
                <w:sz w:val="24"/>
                <w:szCs w:val="24"/>
              </w:rPr>
              <w:t>Téléphone :</w:t>
            </w:r>
          </w:p>
          <w:p w14:paraId="2BD0F118"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r>
              <w:rPr>
                <w:rFonts w:ascii="Times New Roman" w:hAnsi="Times New Roman"/>
                <w:color w:val="000000"/>
                <w:sz w:val="24"/>
                <w:szCs w:val="24"/>
              </w:rPr>
              <w:t>Courriel :</w:t>
            </w:r>
          </w:p>
          <w:p w14:paraId="09BDE81C"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p>
          <w:p w14:paraId="557E2B19"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r>
              <w:rPr>
                <w:rFonts w:ascii="Times New Roman" w:hAnsi="Times New Roman"/>
                <w:color w:val="000000"/>
                <w:sz w:val="24"/>
                <w:szCs w:val="24"/>
              </w:rPr>
              <w:t>2°) Titre précis de la communication :</w:t>
            </w:r>
          </w:p>
          <w:p w14:paraId="64484F5F"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p>
          <w:p w14:paraId="4519E1ED"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r>
              <w:rPr>
                <w:rFonts w:ascii="Times New Roman" w:hAnsi="Times New Roman"/>
                <w:color w:val="000000"/>
                <w:sz w:val="24"/>
                <w:szCs w:val="24"/>
              </w:rPr>
              <w:t>3°) Résumé et six mots-clés :</w:t>
            </w:r>
          </w:p>
          <w:p w14:paraId="0CFD28F4"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p>
          <w:p w14:paraId="6718C2AC"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r>
              <w:rPr>
                <w:rFonts w:ascii="Times New Roman" w:hAnsi="Times New Roman"/>
                <w:color w:val="000000"/>
                <w:sz w:val="24"/>
                <w:szCs w:val="24"/>
              </w:rPr>
              <w:t>4°) Plan détaillé de la communication (1 500 caractères maximum) :</w:t>
            </w:r>
          </w:p>
          <w:p w14:paraId="3BF13CDE"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p>
          <w:p w14:paraId="30B8D835"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r>
              <w:rPr>
                <w:rFonts w:ascii="Times New Roman" w:hAnsi="Times New Roman"/>
                <w:color w:val="000000"/>
                <w:sz w:val="24"/>
                <w:szCs w:val="24"/>
              </w:rPr>
              <w:t>5°) Synthèse de la communication (12 000 caractères maximum) :</w:t>
            </w:r>
          </w:p>
          <w:p w14:paraId="3E4B2EA3" w14:textId="77777777" w:rsidR="00043000" w:rsidRDefault="00043000" w:rsidP="00043000">
            <w:pPr>
              <w:tabs>
                <w:tab w:val="left" w:pos="284"/>
              </w:tabs>
              <w:autoSpaceDE w:val="0"/>
              <w:autoSpaceDN w:val="0"/>
              <w:adjustRightInd w:val="0"/>
              <w:spacing w:after="0" w:line="240" w:lineRule="auto"/>
              <w:ind w:left="-105" w:right="-112"/>
              <w:jc w:val="both"/>
              <w:rPr>
                <w:rFonts w:ascii="Times New Roman" w:hAnsi="Times New Roman"/>
                <w:color w:val="000000"/>
                <w:sz w:val="24"/>
                <w:szCs w:val="24"/>
              </w:rPr>
            </w:pPr>
            <w:r>
              <w:rPr>
                <w:rFonts w:ascii="Times New Roman" w:hAnsi="Times New Roman"/>
                <w:color w:val="000000"/>
                <w:sz w:val="24"/>
                <w:szCs w:val="24"/>
              </w:rPr>
              <w:t xml:space="preserve">La question de départ, idée-force ou thèse défendue, problématique mobilisée, l’état de l’art, méthodologie (si enquête). </w:t>
            </w:r>
          </w:p>
          <w:p w14:paraId="654904B2"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p>
          <w:p w14:paraId="3D460691" w14:textId="77777777" w:rsidR="00043000" w:rsidRDefault="00043000" w:rsidP="00043000">
            <w:pPr>
              <w:autoSpaceDE w:val="0"/>
              <w:autoSpaceDN w:val="0"/>
              <w:adjustRightInd w:val="0"/>
              <w:spacing w:after="0" w:line="240" w:lineRule="auto"/>
              <w:ind w:left="-105" w:right="-112"/>
              <w:jc w:val="both"/>
              <w:rPr>
                <w:rFonts w:ascii="Times New Roman" w:hAnsi="Times New Roman"/>
                <w:color w:val="000000"/>
                <w:sz w:val="24"/>
                <w:szCs w:val="24"/>
              </w:rPr>
            </w:pPr>
            <w:r>
              <w:rPr>
                <w:rFonts w:ascii="Times New Roman" w:hAnsi="Times New Roman"/>
                <w:color w:val="000000"/>
                <w:sz w:val="24"/>
                <w:szCs w:val="24"/>
              </w:rPr>
              <w:t>6°) Bibliographie (10 à 15 références fondamentales pour la communication) présentée suivant les normes académiques :</w:t>
            </w:r>
          </w:p>
          <w:p w14:paraId="4276C3B7" w14:textId="77777777" w:rsidR="00043000" w:rsidRDefault="00043000" w:rsidP="00043000">
            <w:pPr>
              <w:autoSpaceDE w:val="0"/>
              <w:autoSpaceDN w:val="0"/>
              <w:adjustRightInd w:val="0"/>
              <w:spacing w:after="0" w:line="240" w:lineRule="auto"/>
              <w:ind w:left="-105" w:right="-112"/>
              <w:jc w:val="both"/>
              <w:rPr>
                <w:rFonts w:ascii="Times New Roman" w:hAnsi="Times New Roman"/>
                <w:b/>
                <w:bCs/>
                <w:color w:val="000000"/>
                <w:sz w:val="24"/>
                <w:szCs w:val="24"/>
              </w:rPr>
            </w:pPr>
          </w:p>
          <w:p w14:paraId="613F118E" w14:textId="1F7CC317" w:rsidR="00043000" w:rsidRDefault="00043000" w:rsidP="00043000">
            <w:pPr>
              <w:autoSpaceDE w:val="0"/>
              <w:autoSpaceDN w:val="0"/>
              <w:adjustRightInd w:val="0"/>
              <w:spacing w:after="0" w:line="240" w:lineRule="auto"/>
              <w:ind w:left="-105" w:right="-112"/>
              <w:jc w:val="both"/>
              <w:rPr>
                <w:rFonts w:ascii="Times New Roman" w:hAnsi="Times New Roman"/>
                <w:b/>
                <w:bCs/>
                <w:color w:val="000000"/>
                <w:sz w:val="24"/>
                <w:szCs w:val="24"/>
              </w:rPr>
            </w:pPr>
            <w:proofErr w:type="gramStart"/>
            <w:r w:rsidRPr="00043000">
              <w:rPr>
                <w:rFonts w:ascii="Times New Roman" w:hAnsi="Times New Roman"/>
                <w:b/>
                <w:bCs/>
                <w:color w:val="000000"/>
                <w:sz w:val="24"/>
                <w:szCs w:val="24"/>
              </w:rPr>
              <w:t>à</w:t>
            </w:r>
            <w:proofErr w:type="gramEnd"/>
            <w:r w:rsidRPr="00043000">
              <w:rPr>
                <w:rFonts w:ascii="Times New Roman" w:hAnsi="Times New Roman"/>
                <w:b/>
                <w:bCs/>
                <w:color w:val="000000"/>
                <w:sz w:val="24"/>
                <w:szCs w:val="24"/>
              </w:rPr>
              <w:t xml:space="preserve"> envoyer avant le </w:t>
            </w:r>
            <w:r w:rsidRPr="00043000">
              <w:rPr>
                <w:rFonts w:ascii="Times New Roman" w:hAnsi="Times New Roman"/>
                <w:b/>
                <w:sz w:val="24"/>
                <w:szCs w:val="24"/>
              </w:rPr>
              <w:t>vendredi 14 juin 2019</w:t>
            </w:r>
            <w:r w:rsidRPr="00043000">
              <w:rPr>
                <w:rFonts w:ascii="Times New Roman" w:hAnsi="Times New Roman"/>
                <w:b/>
                <w:bCs/>
                <w:color w:val="000000"/>
                <w:sz w:val="24"/>
                <w:szCs w:val="24"/>
              </w:rPr>
              <w:t xml:space="preserve"> par mail en format Word à : </w:t>
            </w:r>
          </w:p>
          <w:p w14:paraId="1055078D" w14:textId="77777777" w:rsidR="00776687" w:rsidRPr="00043000" w:rsidRDefault="00776687" w:rsidP="00043000">
            <w:pPr>
              <w:autoSpaceDE w:val="0"/>
              <w:autoSpaceDN w:val="0"/>
              <w:adjustRightInd w:val="0"/>
              <w:spacing w:after="0" w:line="240" w:lineRule="auto"/>
              <w:ind w:left="-105" w:right="-112"/>
              <w:jc w:val="both"/>
              <w:rPr>
                <w:rFonts w:ascii="Times New Roman" w:hAnsi="Times New Roman"/>
                <w:color w:val="000000"/>
                <w:sz w:val="24"/>
                <w:szCs w:val="24"/>
              </w:rPr>
            </w:pPr>
          </w:p>
          <w:p w14:paraId="4B9158C4" w14:textId="77777777" w:rsidR="00043000" w:rsidRPr="00195679" w:rsidRDefault="00913AF1" w:rsidP="00776687">
            <w:pPr>
              <w:spacing w:after="0" w:line="240" w:lineRule="auto"/>
              <w:ind w:left="-105" w:right="-112"/>
              <w:jc w:val="both"/>
              <w:rPr>
                <w:rFonts w:ascii="Times New Roman" w:hAnsi="Times New Roman"/>
                <w:bCs/>
                <w:sz w:val="24"/>
                <w:szCs w:val="24"/>
              </w:rPr>
            </w:pPr>
            <w:hyperlink r:id="rId13" w:history="1">
              <w:r w:rsidR="00043000" w:rsidRPr="00195679">
                <w:rPr>
                  <w:rStyle w:val="Lienhypertexte"/>
                  <w:rFonts w:ascii="Times New Roman" w:hAnsi="Times New Roman"/>
                  <w:bCs/>
                  <w:color w:val="auto"/>
                  <w:sz w:val="24"/>
                  <w:szCs w:val="24"/>
                  <w:u w:val="none"/>
                </w:rPr>
                <w:t>pierre.bardelli@wanadoo.fr</w:t>
              </w:r>
            </w:hyperlink>
          </w:p>
          <w:p w14:paraId="15F5B510" w14:textId="0D464845" w:rsidR="009B6F17" w:rsidRPr="00195679" w:rsidRDefault="00913AF1" w:rsidP="00776687">
            <w:pPr>
              <w:autoSpaceDE w:val="0"/>
              <w:autoSpaceDN w:val="0"/>
              <w:adjustRightInd w:val="0"/>
              <w:spacing w:after="0" w:line="240" w:lineRule="auto"/>
              <w:ind w:left="-105" w:right="-112"/>
              <w:jc w:val="both"/>
              <w:rPr>
                <w:rStyle w:val="Lienhypertexte"/>
                <w:rFonts w:ascii="Times New Roman" w:hAnsi="Times New Roman"/>
                <w:color w:val="auto"/>
                <w:sz w:val="24"/>
                <w:szCs w:val="24"/>
                <w:u w:val="none"/>
              </w:rPr>
            </w:pPr>
            <w:hyperlink r:id="rId14" w:history="1">
              <w:r w:rsidR="00043000" w:rsidRPr="00195679">
                <w:rPr>
                  <w:rStyle w:val="Lienhypertexte"/>
                  <w:rFonts w:ascii="Times New Roman" w:hAnsi="Times New Roman"/>
                  <w:color w:val="auto"/>
                  <w:sz w:val="24"/>
                  <w:szCs w:val="24"/>
                  <w:u w:val="none"/>
                </w:rPr>
                <w:t>faouzi.bensebaa@wanadoo.fr</w:t>
              </w:r>
            </w:hyperlink>
            <w:r w:rsidR="00043000" w:rsidRPr="00195679">
              <w:rPr>
                <w:rFonts w:ascii="Times New Roman" w:hAnsi="Times New Roman"/>
                <w:sz w:val="24"/>
                <w:szCs w:val="24"/>
              </w:rPr>
              <w:t xml:space="preserve"> ; </w:t>
            </w:r>
            <w:hyperlink r:id="rId15" w:history="1">
              <w:r w:rsidR="00043000" w:rsidRPr="00195679">
                <w:rPr>
                  <w:rStyle w:val="Lienhypertexte"/>
                  <w:rFonts w:ascii="Times New Roman" w:hAnsi="Times New Roman"/>
                  <w:color w:val="auto"/>
                  <w:sz w:val="24"/>
                  <w:szCs w:val="24"/>
                  <w:u w:val="none"/>
                </w:rPr>
                <w:t>faouzi.bensebaa@univ-paris8.fr</w:t>
              </w:r>
            </w:hyperlink>
          </w:p>
          <w:p w14:paraId="60821043" w14:textId="638FC3AF" w:rsidR="009B6F17" w:rsidRPr="00195679" w:rsidRDefault="00913AF1" w:rsidP="0075377F">
            <w:pPr>
              <w:widowControl w:val="0"/>
              <w:autoSpaceDE w:val="0"/>
              <w:autoSpaceDN w:val="0"/>
              <w:adjustRightInd w:val="0"/>
              <w:spacing w:after="0" w:line="240" w:lineRule="auto"/>
              <w:ind w:left="-105"/>
              <w:rPr>
                <w:rFonts w:ascii="Times New Roman" w:hAnsi="Times New Roman"/>
                <w:sz w:val="24"/>
                <w:szCs w:val="24"/>
              </w:rPr>
            </w:pPr>
            <w:hyperlink r:id="rId16" w:history="1">
              <w:r w:rsidR="00776687" w:rsidRPr="00195679">
                <w:rPr>
                  <w:rStyle w:val="Lienhypertexte"/>
                  <w:rFonts w:ascii="Times New Roman" w:hAnsi="Times New Roman"/>
                  <w:color w:val="auto"/>
                  <w:sz w:val="24"/>
                  <w:szCs w:val="24"/>
                  <w:u w:val="none"/>
                </w:rPr>
                <w:t>michelcapron8@gmail.com</w:t>
              </w:r>
            </w:hyperlink>
          </w:p>
          <w:p w14:paraId="40C32478" w14:textId="606F18DC" w:rsidR="00481A8F" w:rsidRPr="00481A8F" w:rsidRDefault="00481A8F" w:rsidP="0075377F">
            <w:pPr>
              <w:autoSpaceDE w:val="0"/>
              <w:autoSpaceDN w:val="0"/>
              <w:adjustRightInd w:val="0"/>
              <w:spacing w:after="120" w:line="240" w:lineRule="auto"/>
              <w:ind w:right="-112"/>
              <w:jc w:val="both"/>
              <w:rPr>
                <w:rFonts w:ascii="Times New Roman" w:hAnsi="Times New Roman"/>
                <w:sz w:val="24"/>
                <w:szCs w:val="24"/>
              </w:rPr>
            </w:pPr>
          </w:p>
        </w:tc>
      </w:tr>
    </w:tbl>
    <w:p w14:paraId="7E4C1107" w14:textId="229BFD20" w:rsidR="00445BC4" w:rsidRPr="00481A8F" w:rsidRDefault="00445BC4" w:rsidP="00195679">
      <w:pPr>
        <w:widowControl w:val="0"/>
        <w:autoSpaceDE w:val="0"/>
        <w:autoSpaceDN w:val="0"/>
        <w:adjustRightInd w:val="0"/>
        <w:spacing w:after="0" w:line="240" w:lineRule="auto"/>
        <w:jc w:val="both"/>
        <w:rPr>
          <w:rFonts w:ascii="Times New Roman" w:hAnsi="Times New Roman"/>
          <w:bCs/>
          <w:position w:val="-2"/>
          <w:sz w:val="24"/>
          <w:szCs w:val="24"/>
        </w:rPr>
      </w:pPr>
    </w:p>
    <w:sectPr w:rsidR="00445BC4" w:rsidRPr="00481A8F" w:rsidSect="00421523">
      <w:pgSz w:w="11900" w:h="16840"/>
      <w:pgMar w:top="709" w:right="1134" w:bottom="567" w:left="1134" w:header="567" w:footer="0" w:gutter="0"/>
      <w:cols w:space="720" w:equalWidth="0">
        <w:col w:w="946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DCFF" w14:textId="77777777" w:rsidR="00913AF1" w:rsidRDefault="00913AF1">
      <w:pPr>
        <w:spacing w:after="0" w:line="240" w:lineRule="auto"/>
      </w:pPr>
      <w:r>
        <w:separator/>
      </w:r>
    </w:p>
  </w:endnote>
  <w:endnote w:type="continuationSeparator" w:id="0">
    <w:p w14:paraId="3A3C923A" w14:textId="77777777" w:rsidR="00913AF1" w:rsidRDefault="0091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8427D" w14:textId="77777777" w:rsidR="00913AF1" w:rsidRDefault="00913AF1">
      <w:pPr>
        <w:spacing w:after="0" w:line="240" w:lineRule="auto"/>
      </w:pPr>
      <w:r>
        <w:separator/>
      </w:r>
    </w:p>
  </w:footnote>
  <w:footnote w:type="continuationSeparator" w:id="0">
    <w:p w14:paraId="3D978FD2" w14:textId="77777777" w:rsidR="00913AF1" w:rsidRDefault="00913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680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9C6C13"/>
    <w:multiLevelType w:val="hybridMultilevel"/>
    <w:tmpl w:val="45E86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3A35FC"/>
    <w:multiLevelType w:val="hybridMultilevel"/>
    <w:tmpl w:val="725A75E2"/>
    <w:lvl w:ilvl="0" w:tplc="DBE20F6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2A3F64"/>
    <w:multiLevelType w:val="hybridMultilevel"/>
    <w:tmpl w:val="5406FD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CD17BE2"/>
    <w:multiLevelType w:val="hybridMultilevel"/>
    <w:tmpl w:val="162CE934"/>
    <w:lvl w:ilvl="0" w:tplc="F9D639BA">
      <w:numFmt w:val="bullet"/>
      <w:lvlText w:val="-"/>
      <w:lvlJc w:val="left"/>
      <w:pPr>
        <w:ind w:left="478" w:hanging="360"/>
      </w:pPr>
      <w:rPr>
        <w:rFonts w:ascii="Times New Roman" w:eastAsia="Times New Roman" w:hAnsi="Times New Roman" w:cs="Times New Roman" w:hint="default"/>
        <w:b/>
      </w:rPr>
    </w:lvl>
    <w:lvl w:ilvl="1" w:tplc="040C0003" w:tentative="1">
      <w:start w:val="1"/>
      <w:numFmt w:val="bullet"/>
      <w:lvlText w:val="o"/>
      <w:lvlJc w:val="left"/>
      <w:pPr>
        <w:ind w:left="1198" w:hanging="360"/>
      </w:pPr>
      <w:rPr>
        <w:rFonts w:ascii="Courier New" w:hAnsi="Courier New" w:cs="Courier New" w:hint="default"/>
      </w:rPr>
    </w:lvl>
    <w:lvl w:ilvl="2" w:tplc="040C0005" w:tentative="1">
      <w:start w:val="1"/>
      <w:numFmt w:val="bullet"/>
      <w:lvlText w:val=""/>
      <w:lvlJc w:val="left"/>
      <w:pPr>
        <w:ind w:left="1918" w:hanging="360"/>
      </w:pPr>
      <w:rPr>
        <w:rFonts w:ascii="Wingdings" w:hAnsi="Wingdings" w:hint="default"/>
      </w:rPr>
    </w:lvl>
    <w:lvl w:ilvl="3" w:tplc="040C0001" w:tentative="1">
      <w:start w:val="1"/>
      <w:numFmt w:val="bullet"/>
      <w:lvlText w:val=""/>
      <w:lvlJc w:val="left"/>
      <w:pPr>
        <w:ind w:left="2638" w:hanging="360"/>
      </w:pPr>
      <w:rPr>
        <w:rFonts w:ascii="Symbol" w:hAnsi="Symbol" w:hint="default"/>
      </w:rPr>
    </w:lvl>
    <w:lvl w:ilvl="4" w:tplc="040C0003" w:tentative="1">
      <w:start w:val="1"/>
      <w:numFmt w:val="bullet"/>
      <w:lvlText w:val="o"/>
      <w:lvlJc w:val="left"/>
      <w:pPr>
        <w:ind w:left="3358" w:hanging="360"/>
      </w:pPr>
      <w:rPr>
        <w:rFonts w:ascii="Courier New" w:hAnsi="Courier New" w:cs="Courier New" w:hint="default"/>
      </w:rPr>
    </w:lvl>
    <w:lvl w:ilvl="5" w:tplc="040C0005" w:tentative="1">
      <w:start w:val="1"/>
      <w:numFmt w:val="bullet"/>
      <w:lvlText w:val=""/>
      <w:lvlJc w:val="left"/>
      <w:pPr>
        <w:ind w:left="4078" w:hanging="360"/>
      </w:pPr>
      <w:rPr>
        <w:rFonts w:ascii="Wingdings" w:hAnsi="Wingdings" w:hint="default"/>
      </w:rPr>
    </w:lvl>
    <w:lvl w:ilvl="6" w:tplc="040C0001" w:tentative="1">
      <w:start w:val="1"/>
      <w:numFmt w:val="bullet"/>
      <w:lvlText w:val=""/>
      <w:lvlJc w:val="left"/>
      <w:pPr>
        <w:ind w:left="4798" w:hanging="360"/>
      </w:pPr>
      <w:rPr>
        <w:rFonts w:ascii="Symbol" w:hAnsi="Symbol" w:hint="default"/>
      </w:rPr>
    </w:lvl>
    <w:lvl w:ilvl="7" w:tplc="040C0003" w:tentative="1">
      <w:start w:val="1"/>
      <w:numFmt w:val="bullet"/>
      <w:lvlText w:val="o"/>
      <w:lvlJc w:val="left"/>
      <w:pPr>
        <w:ind w:left="5518" w:hanging="360"/>
      </w:pPr>
      <w:rPr>
        <w:rFonts w:ascii="Courier New" w:hAnsi="Courier New" w:cs="Courier New" w:hint="default"/>
      </w:rPr>
    </w:lvl>
    <w:lvl w:ilvl="8" w:tplc="040C0005" w:tentative="1">
      <w:start w:val="1"/>
      <w:numFmt w:val="bullet"/>
      <w:lvlText w:val=""/>
      <w:lvlJc w:val="left"/>
      <w:pPr>
        <w:ind w:left="623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73"/>
    <w:rsid w:val="0002233C"/>
    <w:rsid w:val="00043000"/>
    <w:rsid w:val="000447E0"/>
    <w:rsid w:val="00050BBE"/>
    <w:rsid w:val="00057E02"/>
    <w:rsid w:val="00063843"/>
    <w:rsid w:val="00073D00"/>
    <w:rsid w:val="0007618B"/>
    <w:rsid w:val="00082C34"/>
    <w:rsid w:val="000B062A"/>
    <w:rsid w:val="000B5758"/>
    <w:rsid w:val="000C5204"/>
    <w:rsid w:val="000F29A8"/>
    <w:rsid w:val="0011197B"/>
    <w:rsid w:val="0016539B"/>
    <w:rsid w:val="00172ECF"/>
    <w:rsid w:val="00195679"/>
    <w:rsid w:val="00197D8D"/>
    <w:rsid w:val="001A2ED9"/>
    <w:rsid w:val="001B6A74"/>
    <w:rsid w:val="00207B81"/>
    <w:rsid w:val="0021137C"/>
    <w:rsid w:val="002115B7"/>
    <w:rsid w:val="002118F6"/>
    <w:rsid w:val="002554CE"/>
    <w:rsid w:val="00282C97"/>
    <w:rsid w:val="002B56CA"/>
    <w:rsid w:val="002B60E0"/>
    <w:rsid w:val="002B64B0"/>
    <w:rsid w:val="002F63A0"/>
    <w:rsid w:val="002F69CB"/>
    <w:rsid w:val="003159C5"/>
    <w:rsid w:val="00322D82"/>
    <w:rsid w:val="00324D43"/>
    <w:rsid w:val="00327906"/>
    <w:rsid w:val="00350CE1"/>
    <w:rsid w:val="00351D00"/>
    <w:rsid w:val="00354EBB"/>
    <w:rsid w:val="00365DB0"/>
    <w:rsid w:val="00370265"/>
    <w:rsid w:val="00376D11"/>
    <w:rsid w:val="0039016A"/>
    <w:rsid w:val="003A02EF"/>
    <w:rsid w:val="003A2DBB"/>
    <w:rsid w:val="003B2C9A"/>
    <w:rsid w:val="003C3E90"/>
    <w:rsid w:val="003C49D8"/>
    <w:rsid w:val="003E1EA7"/>
    <w:rsid w:val="00411AEF"/>
    <w:rsid w:val="00414ED2"/>
    <w:rsid w:val="00415230"/>
    <w:rsid w:val="00421523"/>
    <w:rsid w:val="004355F6"/>
    <w:rsid w:val="00437276"/>
    <w:rsid w:val="00444232"/>
    <w:rsid w:val="00445BC4"/>
    <w:rsid w:val="004525F2"/>
    <w:rsid w:val="00464B6C"/>
    <w:rsid w:val="004815EA"/>
    <w:rsid w:val="00481A8F"/>
    <w:rsid w:val="004977C9"/>
    <w:rsid w:val="004B3486"/>
    <w:rsid w:val="004B7C22"/>
    <w:rsid w:val="004E1B2B"/>
    <w:rsid w:val="005069E3"/>
    <w:rsid w:val="00517174"/>
    <w:rsid w:val="00540F8B"/>
    <w:rsid w:val="0055386B"/>
    <w:rsid w:val="0056163C"/>
    <w:rsid w:val="0056416E"/>
    <w:rsid w:val="00572199"/>
    <w:rsid w:val="005721D0"/>
    <w:rsid w:val="00572A89"/>
    <w:rsid w:val="005A39C1"/>
    <w:rsid w:val="005C0404"/>
    <w:rsid w:val="005D6A1E"/>
    <w:rsid w:val="00627F83"/>
    <w:rsid w:val="00656C34"/>
    <w:rsid w:val="00657DDA"/>
    <w:rsid w:val="00675D97"/>
    <w:rsid w:val="006A6075"/>
    <w:rsid w:val="006A608F"/>
    <w:rsid w:val="006F2436"/>
    <w:rsid w:val="006F7F41"/>
    <w:rsid w:val="007011C0"/>
    <w:rsid w:val="00712C79"/>
    <w:rsid w:val="0074292A"/>
    <w:rsid w:val="0075377F"/>
    <w:rsid w:val="00756A77"/>
    <w:rsid w:val="00763374"/>
    <w:rsid w:val="00776687"/>
    <w:rsid w:val="00790173"/>
    <w:rsid w:val="007B49BB"/>
    <w:rsid w:val="007D41F0"/>
    <w:rsid w:val="007F28A9"/>
    <w:rsid w:val="008333C9"/>
    <w:rsid w:val="008664D2"/>
    <w:rsid w:val="00867381"/>
    <w:rsid w:val="00881FB9"/>
    <w:rsid w:val="00885570"/>
    <w:rsid w:val="00886237"/>
    <w:rsid w:val="00890FDC"/>
    <w:rsid w:val="008A212A"/>
    <w:rsid w:val="008C0A02"/>
    <w:rsid w:val="008D7DB1"/>
    <w:rsid w:val="009038AB"/>
    <w:rsid w:val="009074D9"/>
    <w:rsid w:val="00913AF1"/>
    <w:rsid w:val="009140FB"/>
    <w:rsid w:val="0092213D"/>
    <w:rsid w:val="009360D2"/>
    <w:rsid w:val="009459F7"/>
    <w:rsid w:val="00966EAC"/>
    <w:rsid w:val="00973375"/>
    <w:rsid w:val="0097686F"/>
    <w:rsid w:val="009A5AFC"/>
    <w:rsid w:val="009A6612"/>
    <w:rsid w:val="009B6F17"/>
    <w:rsid w:val="009C4DEB"/>
    <w:rsid w:val="009F3A78"/>
    <w:rsid w:val="00A02FE5"/>
    <w:rsid w:val="00A24DAA"/>
    <w:rsid w:val="00A302C3"/>
    <w:rsid w:val="00A306DC"/>
    <w:rsid w:val="00A32EC5"/>
    <w:rsid w:val="00A51945"/>
    <w:rsid w:val="00A620C3"/>
    <w:rsid w:val="00A762AE"/>
    <w:rsid w:val="00A85A7D"/>
    <w:rsid w:val="00A93FF2"/>
    <w:rsid w:val="00AC5205"/>
    <w:rsid w:val="00AF1A67"/>
    <w:rsid w:val="00B01566"/>
    <w:rsid w:val="00B03AD3"/>
    <w:rsid w:val="00B1633E"/>
    <w:rsid w:val="00B1799B"/>
    <w:rsid w:val="00B529DE"/>
    <w:rsid w:val="00B61696"/>
    <w:rsid w:val="00B61B56"/>
    <w:rsid w:val="00B7715E"/>
    <w:rsid w:val="00B84FDD"/>
    <w:rsid w:val="00B93AD9"/>
    <w:rsid w:val="00BA434D"/>
    <w:rsid w:val="00BC70E9"/>
    <w:rsid w:val="00BE11B6"/>
    <w:rsid w:val="00BF7763"/>
    <w:rsid w:val="00C21B7D"/>
    <w:rsid w:val="00C275D9"/>
    <w:rsid w:val="00C71863"/>
    <w:rsid w:val="00C955E5"/>
    <w:rsid w:val="00C97142"/>
    <w:rsid w:val="00CA2C81"/>
    <w:rsid w:val="00CC7DDD"/>
    <w:rsid w:val="00CD1DCF"/>
    <w:rsid w:val="00CF3262"/>
    <w:rsid w:val="00D01133"/>
    <w:rsid w:val="00D37AC4"/>
    <w:rsid w:val="00D9174E"/>
    <w:rsid w:val="00DE74BC"/>
    <w:rsid w:val="00DF008C"/>
    <w:rsid w:val="00DF3D59"/>
    <w:rsid w:val="00DF3FDC"/>
    <w:rsid w:val="00E52312"/>
    <w:rsid w:val="00EB1DC5"/>
    <w:rsid w:val="00EB1E51"/>
    <w:rsid w:val="00EC620F"/>
    <w:rsid w:val="00EF26DA"/>
    <w:rsid w:val="00F26E5D"/>
    <w:rsid w:val="00F27775"/>
    <w:rsid w:val="00F34FF3"/>
    <w:rsid w:val="00F76D3D"/>
    <w:rsid w:val="00FA1C40"/>
    <w:rsid w:val="00FB32A9"/>
    <w:rsid w:val="00FC63F9"/>
    <w:rsid w:val="00FD16C4"/>
    <w:rsid w:val="00FD6C2D"/>
    <w:rsid w:val="00FD7A14"/>
    <w:rsid w:val="00FE0C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0C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790173"/>
    <w:pPr>
      <w:spacing w:after="0" w:line="240" w:lineRule="auto"/>
    </w:pPr>
    <w:rPr>
      <w:rFonts w:eastAsia="Calibri"/>
      <w:sz w:val="20"/>
      <w:szCs w:val="20"/>
      <w:lang w:val="x-none" w:eastAsia="en-US"/>
    </w:rPr>
  </w:style>
  <w:style w:type="character" w:customStyle="1" w:styleId="NotedebasdepageCar">
    <w:name w:val="Note de bas de page Car"/>
    <w:link w:val="Notedebasdepage"/>
    <w:semiHidden/>
    <w:rsid w:val="00790173"/>
    <w:rPr>
      <w:rFonts w:ascii="Calibri" w:eastAsia="Calibri" w:hAnsi="Calibri" w:cs="Times New Roman"/>
      <w:sz w:val="20"/>
      <w:szCs w:val="20"/>
      <w:lang w:eastAsia="en-US"/>
    </w:rPr>
  </w:style>
  <w:style w:type="paragraph" w:styleId="En-tte">
    <w:name w:val="header"/>
    <w:basedOn w:val="Normal"/>
    <w:link w:val="En-tteCar"/>
    <w:uiPriority w:val="99"/>
    <w:unhideWhenUsed/>
    <w:rsid w:val="00790173"/>
    <w:pPr>
      <w:tabs>
        <w:tab w:val="center" w:pos="4536"/>
        <w:tab w:val="right" w:pos="9072"/>
      </w:tabs>
    </w:pPr>
  </w:style>
  <w:style w:type="character" w:customStyle="1" w:styleId="En-tteCar">
    <w:name w:val="En-tête Car"/>
    <w:basedOn w:val="Policepardfaut"/>
    <w:link w:val="En-tte"/>
    <w:uiPriority w:val="99"/>
    <w:rsid w:val="00790173"/>
  </w:style>
  <w:style w:type="paragraph" w:styleId="Pieddepage">
    <w:name w:val="footer"/>
    <w:basedOn w:val="Normal"/>
    <w:link w:val="PieddepageCar"/>
    <w:uiPriority w:val="99"/>
    <w:unhideWhenUsed/>
    <w:rsid w:val="00790173"/>
    <w:pPr>
      <w:tabs>
        <w:tab w:val="center" w:pos="4536"/>
        <w:tab w:val="right" w:pos="9072"/>
      </w:tabs>
    </w:pPr>
  </w:style>
  <w:style w:type="character" w:customStyle="1" w:styleId="PieddepageCar">
    <w:name w:val="Pied de page Car"/>
    <w:basedOn w:val="Policepardfaut"/>
    <w:link w:val="Pieddepage"/>
    <w:uiPriority w:val="99"/>
    <w:rsid w:val="00790173"/>
  </w:style>
  <w:style w:type="character" w:styleId="Appelnotedebasdep">
    <w:name w:val="footnote reference"/>
    <w:uiPriority w:val="99"/>
    <w:semiHidden/>
    <w:unhideWhenUsed/>
    <w:rsid w:val="00790173"/>
    <w:rPr>
      <w:vertAlign w:val="superscript"/>
    </w:rPr>
  </w:style>
  <w:style w:type="paragraph" w:styleId="Textedebulles">
    <w:name w:val="Balloon Text"/>
    <w:basedOn w:val="Normal"/>
    <w:link w:val="TextedebullesCar"/>
    <w:uiPriority w:val="99"/>
    <w:semiHidden/>
    <w:unhideWhenUsed/>
    <w:rsid w:val="009459F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459F7"/>
    <w:rPr>
      <w:rFonts w:ascii="Tahoma" w:hAnsi="Tahoma" w:cs="Tahoma"/>
      <w:sz w:val="16"/>
      <w:szCs w:val="16"/>
    </w:rPr>
  </w:style>
  <w:style w:type="paragraph" w:styleId="Paragraphedeliste">
    <w:name w:val="List Paragraph"/>
    <w:basedOn w:val="Normal"/>
    <w:uiPriority w:val="34"/>
    <w:qFormat/>
    <w:rsid w:val="00C71863"/>
    <w:pPr>
      <w:ind w:left="720"/>
      <w:contextualSpacing/>
    </w:pPr>
  </w:style>
  <w:style w:type="table" w:styleId="Grilledutableau">
    <w:name w:val="Table Grid"/>
    <w:basedOn w:val="TableauNormal"/>
    <w:uiPriority w:val="59"/>
    <w:rsid w:val="00C95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14ED2"/>
    <w:rPr>
      <w:color w:val="0563C1" w:themeColor="hyperlink"/>
      <w:u w:val="single"/>
    </w:rPr>
  </w:style>
  <w:style w:type="character" w:styleId="Lienhypertextesuivivisit">
    <w:name w:val="FollowedHyperlink"/>
    <w:basedOn w:val="Policepardfaut"/>
    <w:uiPriority w:val="99"/>
    <w:semiHidden/>
    <w:unhideWhenUsed/>
    <w:rsid w:val="00414ED2"/>
    <w:rPr>
      <w:color w:val="954F72" w:themeColor="followedHyperlink"/>
      <w:u w:val="single"/>
    </w:rPr>
  </w:style>
  <w:style w:type="character" w:styleId="Mentionnonrsolue">
    <w:name w:val="Unresolved Mention"/>
    <w:basedOn w:val="Policepardfaut"/>
    <w:uiPriority w:val="99"/>
    <w:semiHidden/>
    <w:unhideWhenUsed/>
    <w:rsid w:val="00756A77"/>
    <w:rPr>
      <w:color w:val="605E5C"/>
      <w:shd w:val="clear" w:color="auto" w:fill="E1DFDD"/>
    </w:rPr>
  </w:style>
  <w:style w:type="character" w:customStyle="1" w:styleId="uppercase">
    <w:name w:val="uppercase"/>
    <w:basedOn w:val="Policepardfaut"/>
    <w:rsid w:val="0048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94262">
      <w:bodyDiv w:val="1"/>
      <w:marLeft w:val="0"/>
      <w:marRight w:val="0"/>
      <w:marTop w:val="0"/>
      <w:marBottom w:val="0"/>
      <w:divBdr>
        <w:top w:val="none" w:sz="0" w:space="0" w:color="auto"/>
        <w:left w:val="none" w:sz="0" w:space="0" w:color="auto"/>
        <w:bottom w:val="none" w:sz="0" w:space="0" w:color="auto"/>
        <w:right w:val="none" w:sz="0" w:space="0" w:color="auto"/>
      </w:divBdr>
    </w:div>
    <w:div w:id="607809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erre.bardelli@wanadoo.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elcapron8@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chelcapron8@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ouzi.bensebaa@univ-paris8.fr" TargetMode="External"/><Relationship Id="rId5" Type="http://schemas.openxmlformats.org/officeDocument/2006/relationships/webSettings" Target="webSettings.xml"/><Relationship Id="rId15" Type="http://schemas.openxmlformats.org/officeDocument/2006/relationships/hyperlink" Target="mailto:faouzi.bensebaa@univ-paris8.fr" TargetMode="External"/><Relationship Id="rId10" Type="http://schemas.openxmlformats.org/officeDocument/2006/relationships/hyperlink" Target="mailto:faouzi.bensebaa@wanadoo.fr" TargetMode="External"/><Relationship Id="rId4" Type="http://schemas.openxmlformats.org/officeDocument/2006/relationships/settings" Target="settings.xml"/><Relationship Id="rId9" Type="http://schemas.openxmlformats.org/officeDocument/2006/relationships/hyperlink" Target="mailto:pierre.bardelli@wanadoo.fr" TargetMode="External"/><Relationship Id="rId14" Type="http://schemas.openxmlformats.org/officeDocument/2006/relationships/hyperlink" Target="mailto:faouzi.bensebaa@wanado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3929-9D34-4BDD-8989-B8ADB087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6693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2019-04-29T09:37:00Z</dcterms:created>
  <dcterms:modified xsi:type="dcterms:W3CDTF">2019-04-29T17:45:00Z</dcterms:modified>
</cp:coreProperties>
</file>